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C83ED3" w:rsidRPr="00C83ED3" w:rsidTr="00C83ED3">
        <w:trPr>
          <w:tblCellSpacing w:w="0" w:type="dxa"/>
        </w:trPr>
        <w:tc>
          <w:tcPr>
            <w:tcW w:w="3348" w:type="dxa"/>
            <w:tcMar>
              <w:top w:w="0" w:type="dxa"/>
              <w:left w:w="108" w:type="dxa"/>
              <w:bottom w:w="0" w:type="dxa"/>
              <w:right w:w="108" w:type="dxa"/>
            </w:tcMar>
            <w:hideMark/>
          </w:tcPr>
          <w:p w:rsidR="00C83ED3" w:rsidRPr="00C83ED3" w:rsidRDefault="00C83ED3" w:rsidP="00C83ED3">
            <w:pPr>
              <w:spacing w:before="120" w:after="100" w:afterAutospacing="1" w:line="240" w:lineRule="auto"/>
              <w:jc w:val="center"/>
              <w:rPr>
                <w:rFonts w:ascii="Times New Roman" w:eastAsia="Times New Roman" w:hAnsi="Times New Roman" w:cs="Times New Roman"/>
                <w:sz w:val="24"/>
                <w:szCs w:val="24"/>
              </w:rPr>
            </w:pPr>
            <w:r w:rsidRPr="00C83ED3">
              <w:rPr>
                <w:rFonts w:ascii="Times New Roman" w:eastAsia="Times New Roman" w:hAnsi="Times New Roman" w:cs="Times New Roman"/>
                <w:b/>
                <w:bCs/>
                <w:sz w:val="24"/>
                <w:szCs w:val="24"/>
                <w:lang w:val="vi-VN"/>
              </w:rPr>
              <w:t>CHÍNH PHỦ</w:t>
            </w:r>
            <w:r w:rsidRPr="00C83ED3">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C83ED3" w:rsidRPr="00C83ED3" w:rsidRDefault="00C83ED3" w:rsidP="00C83ED3">
            <w:pPr>
              <w:spacing w:before="120" w:after="100" w:afterAutospacing="1" w:line="240" w:lineRule="auto"/>
              <w:jc w:val="center"/>
              <w:rPr>
                <w:rFonts w:ascii="Times New Roman" w:eastAsia="Times New Roman" w:hAnsi="Times New Roman" w:cs="Times New Roman"/>
                <w:sz w:val="24"/>
                <w:szCs w:val="24"/>
              </w:rPr>
            </w:pPr>
            <w:r w:rsidRPr="00C83ED3">
              <w:rPr>
                <w:rFonts w:ascii="Times New Roman" w:eastAsia="Times New Roman" w:hAnsi="Times New Roman" w:cs="Times New Roman"/>
                <w:b/>
                <w:bCs/>
                <w:sz w:val="24"/>
                <w:szCs w:val="24"/>
                <w:lang w:val="vi-VN"/>
              </w:rPr>
              <w:t>CỘNG HÒA XÃ HỘI CHỦ NGHĨA VIỆT NAM</w:t>
            </w:r>
            <w:r w:rsidRPr="00C83ED3">
              <w:rPr>
                <w:rFonts w:ascii="Times New Roman" w:eastAsia="Times New Roman" w:hAnsi="Times New Roman" w:cs="Times New Roman"/>
                <w:b/>
                <w:bCs/>
                <w:sz w:val="24"/>
                <w:szCs w:val="24"/>
                <w:lang w:val="vi-VN"/>
              </w:rPr>
              <w:br/>
              <w:t xml:space="preserve">Độc lập - Tự do - Hạnh phúc </w:t>
            </w:r>
            <w:r w:rsidRPr="00C83ED3">
              <w:rPr>
                <w:rFonts w:ascii="Times New Roman" w:eastAsia="Times New Roman" w:hAnsi="Times New Roman" w:cs="Times New Roman"/>
                <w:b/>
                <w:bCs/>
                <w:sz w:val="24"/>
                <w:szCs w:val="24"/>
                <w:lang w:val="vi-VN"/>
              </w:rPr>
              <w:br/>
              <w:t>---------------</w:t>
            </w:r>
          </w:p>
        </w:tc>
      </w:tr>
      <w:tr w:rsidR="00C83ED3" w:rsidRPr="00C83ED3" w:rsidTr="00C83ED3">
        <w:trPr>
          <w:tblCellSpacing w:w="0" w:type="dxa"/>
        </w:trPr>
        <w:tc>
          <w:tcPr>
            <w:tcW w:w="3348" w:type="dxa"/>
            <w:tcMar>
              <w:top w:w="0" w:type="dxa"/>
              <w:left w:w="108" w:type="dxa"/>
              <w:bottom w:w="0" w:type="dxa"/>
              <w:right w:w="108" w:type="dxa"/>
            </w:tcMar>
            <w:hideMark/>
          </w:tcPr>
          <w:p w:rsidR="00C83ED3" w:rsidRPr="00C83ED3" w:rsidRDefault="00C83ED3" w:rsidP="00C83ED3">
            <w:pPr>
              <w:spacing w:before="120" w:after="100" w:afterAutospacing="1" w:line="240" w:lineRule="auto"/>
              <w:jc w:val="center"/>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Số: 61/2018/NĐ-CP</w:t>
            </w:r>
          </w:p>
        </w:tc>
        <w:tc>
          <w:tcPr>
            <w:tcW w:w="5508" w:type="dxa"/>
            <w:tcMar>
              <w:top w:w="0" w:type="dxa"/>
              <w:left w:w="108" w:type="dxa"/>
              <w:bottom w:w="0" w:type="dxa"/>
              <w:right w:w="108" w:type="dxa"/>
            </w:tcMar>
            <w:hideMark/>
          </w:tcPr>
          <w:p w:rsidR="00C83ED3" w:rsidRPr="00C83ED3" w:rsidRDefault="00C83ED3" w:rsidP="00C83ED3">
            <w:pPr>
              <w:spacing w:before="120" w:after="100" w:afterAutospacing="1" w:line="240" w:lineRule="auto"/>
              <w:jc w:val="right"/>
              <w:rPr>
                <w:rFonts w:ascii="Times New Roman" w:eastAsia="Times New Roman" w:hAnsi="Times New Roman" w:cs="Times New Roman"/>
                <w:sz w:val="24"/>
                <w:szCs w:val="24"/>
              </w:rPr>
            </w:pPr>
            <w:r w:rsidRPr="00C83ED3">
              <w:rPr>
                <w:rFonts w:ascii="Times New Roman" w:eastAsia="Times New Roman" w:hAnsi="Times New Roman" w:cs="Times New Roman"/>
                <w:i/>
                <w:iCs/>
                <w:sz w:val="24"/>
                <w:szCs w:val="24"/>
              </w:rPr>
              <w:t>Hà Nội</w:t>
            </w:r>
            <w:r w:rsidRPr="00C83ED3">
              <w:rPr>
                <w:rFonts w:ascii="Times New Roman" w:eastAsia="Times New Roman" w:hAnsi="Times New Roman" w:cs="Times New Roman"/>
                <w:i/>
                <w:iCs/>
                <w:sz w:val="24"/>
                <w:szCs w:val="24"/>
                <w:lang w:val="vi-VN"/>
              </w:rPr>
              <w:t xml:space="preserve">, ngày </w:t>
            </w:r>
            <w:r w:rsidRPr="00C83ED3">
              <w:rPr>
                <w:rFonts w:ascii="Times New Roman" w:eastAsia="Times New Roman" w:hAnsi="Times New Roman" w:cs="Times New Roman"/>
                <w:i/>
                <w:iCs/>
                <w:sz w:val="24"/>
                <w:szCs w:val="24"/>
              </w:rPr>
              <w:t>23</w:t>
            </w:r>
            <w:r w:rsidRPr="00C83ED3">
              <w:rPr>
                <w:rFonts w:ascii="Times New Roman" w:eastAsia="Times New Roman" w:hAnsi="Times New Roman" w:cs="Times New Roman"/>
                <w:i/>
                <w:iCs/>
                <w:sz w:val="24"/>
                <w:szCs w:val="24"/>
                <w:lang w:val="vi-VN"/>
              </w:rPr>
              <w:t xml:space="preserve"> tháng </w:t>
            </w:r>
            <w:r w:rsidRPr="00C83ED3">
              <w:rPr>
                <w:rFonts w:ascii="Times New Roman" w:eastAsia="Times New Roman" w:hAnsi="Times New Roman" w:cs="Times New Roman"/>
                <w:i/>
                <w:iCs/>
                <w:sz w:val="24"/>
                <w:szCs w:val="24"/>
              </w:rPr>
              <w:t>04</w:t>
            </w:r>
            <w:r w:rsidRPr="00C83ED3">
              <w:rPr>
                <w:rFonts w:ascii="Times New Roman" w:eastAsia="Times New Roman" w:hAnsi="Times New Roman" w:cs="Times New Roman"/>
                <w:i/>
                <w:iCs/>
                <w:sz w:val="24"/>
                <w:szCs w:val="24"/>
                <w:lang w:val="vi-VN"/>
              </w:rPr>
              <w:t xml:space="preserve"> năm </w:t>
            </w:r>
            <w:r w:rsidRPr="00C83ED3">
              <w:rPr>
                <w:rFonts w:ascii="Times New Roman" w:eastAsia="Times New Roman" w:hAnsi="Times New Roman" w:cs="Times New Roman"/>
                <w:i/>
                <w:iCs/>
                <w:sz w:val="24"/>
                <w:szCs w:val="24"/>
              </w:rPr>
              <w:t>2018</w:t>
            </w:r>
          </w:p>
        </w:tc>
      </w:tr>
    </w:tbl>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rPr>
        <w:t> </w:t>
      </w:r>
    </w:p>
    <w:p w:rsidR="00C83ED3" w:rsidRPr="00C83ED3" w:rsidRDefault="00C83ED3" w:rsidP="00C83ED3">
      <w:pPr>
        <w:spacing w:before="120" w:after="100" w:afterAutospacing="1" w:line="240" w:lineRule="auto"/>
        <w:jc w:val="center"/>
        <w:rPr>
          <w:rFonts w:ascii="Times New Roman" w:eastAsia="Times New Roman" w:hAnsi="Times New Roman" w:cs="Times New Roman"/>
          <w:sz w:val="24"/>
          <w:szCs w:val="24"/>
        </w:rPr>
      </w:pPr>
      <w:bookmarkStart w:id="0" w:name="loai_1"/>
      <w:r w:rsidRPr="00C83ED3">
        <w:rPr>
          <w:rFonts w:ascii="Times New Roman" w:eastAsia="Times New Roman" w:hAnsi="Times New Roman" w:cs="Times New Roman"/>
          <w:b/>
          <w:bCs/>
          <w:sz w:val="24"/>
          <w:szCs w:val="24"/>
          <w:lang w:val="vi-VN"/>
        </w:rPr>
        <w:t>NGHỊ ĐỊNH</w:t>
      </w:r>
      <w:bookmarkEnd w:id="0"/>
    </w:p>
    <w:p w:rsidR="00C83ED3" w:rsidRPr="00C83ED3" w:rsidRDefault="00C83ED3" w:rsidP="00C83ED3">
      <w:pPr>
        <w:spacing w:before="120" w:after="100" w:afterAutospacing="1" w:line="240" w:lineRule="auto"/>
        <w:jc w:val="center"/>
        <w:rPr>
          <w:rFonts w:ascii="Times New Roman" w:eastAsia="Times New Roman" w:hAnsi="Times New Roman" w:cs="Times New Roman"/>
          <w:sz w:val="24"/>
          <w:szCs w:val="24"/>
        </w:rPr>
      </w:pPr>
      <w:bookmarkStart w:id="1" w:name="loai_1_name"/>
      <w:r w:rsidRPr="00C83ED3">
        <w:rPr>
          <w:rFonts w:ascii="Times New Roman" w:eastAsia="Times New Roman" w:hAnsi="Times New Roman" w:cs="Times New Roman"/>
          <w:sz w:val="24"/>
          <w:szCs w:val="24"/>
          <w:lang w:val="vi-VN"/>
        </w:rPr>
        <w:t>VỀ THỰC HIỆN CƠ CHẾ MỘT CỬA, MỘT CỬA LIÊN THÔNG TRONG GIẢI QUYẾT THỦ TỤC HÀNH CHÍNH</w:t>
      </w:r>
      <w:bookmarkEnd w:id="1"/>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i/>
          <w:iCs/>
          <w:sz w:val="24"/>
          <w:szCs w:val="24"/>
          <w:lang w:val="vi-VN"/>
        </w:rPr>
        <w:t>Căn cứ Luật tổ chức Chính phủ ngày 19 tháng 6 năm 2015;</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i/>
          <w:iCs/>
          <w:sz w:val="24"/>
          <w:szCs w:val="24"/>
          <w:lang w:val="vi-VN"/>
        </w:rPr>
        <w:t>Căn cứ Luật tổ chức chính quyền địa phương ngày 19 tháng 6 năm 2015;</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i/>
          <w:iCs/>
          <w:sz w:val="24"/>
          <w:szCs w:val="24"/>
          <w:lang w:val="vi-VN"/>
        </w:rPr>
        <w:t>Căn cứ Luật giao dịch điện tử ngày 29 tháng 11 năm 2005;</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i/>
          <w:iCs/>
          <w:sz w:val="24"/>
          <w:szCs w:val="24"/>
          <w:lang w:val="vi-VN"/>
        </w:rPr>
        <w:t>C</w:t>
      </w:r>
      <w:r w:rsidRPr="00C83ED3">
        <w:rPr>
          <w:rFonts w:ascii="Times New Roman" w:eastAsia="Times New Roman" w:hAnsi="Times New Roman" w:cs="Times New Roman"/>
          <w:i/>
          <w:iCs/>
          <w:sz w:val="24"/>
          <w:szCs w:val="24"/>
        </w:rPr>
        <w:t>ă</w:t>
      </w:r>
      <w:r w:rsidRPr="00C83ED3">
        <w:rPr>
          <w:rFonts w:ascii="Times New Roman" w:eastAsia="Times New Roman" w:hAnsi="Times New Roman" w:cs="Times New Roman"/>
          <w:i/>
          <w:iCs/>
          <w:sz w:val="24"/>
          <w:szCs w:val="24"/>
          <w:lang w:val="vi-VN"/>
        </w:rPr>
        <w:t>n cứ Luật công nghệ thông tin ngày 29 tháng 6 năm 2006;</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i/>
          <w:iCs/>
          <w:sz w:val="24"/>
          <w:szCs w:val="24"/>
          <w:lang w:val="vi-VN"/>
        </w:rPr>
        <w:t>Căn cứ Khoản 2 Điều 19 Luật ban hành văn bản quy phạm pháp luật ngày 22 tháng 6 năm 2015;</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i/>
          <w:iCs/>
          <w:sz w:val="24"/>
          <w:szCs w:val="24"/>
          <w:lang w:val="vi-VN"/>
        </w:rPr>
        <w:t>Theo đề nghị của Bộ trưởng, Chủ nhiệm Văn phòng Chính phủ;</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i/>
          <w:iCs/>
          <w:sz w:val="24"/>
          <w:szCs w:val="24"/>
          <w:lang w:val="vi-VN"/>
        </w:rPr>
        <w:t>Chính phủ ban hành Nghị định về thực hiện cơ chế một cửa, một cửa liên thông trong giải quyết thủ tục hành chính.</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bookmarkStart w:id="2" w:name="chuong_1"/>
      <w:r w:rsidRPr="00C83ED3">
        <w:rPr>
          <w:rFonts w:ascii="Times New Roman" w:eastAsia="Times New Roman" w:hAnsi="Times New Roman" w:cs="Times New Roman"/>
          <w:b/>
          <w:bCs/>
          <w:sz w:val="24"/>
          <w:szCs w:val="24"/>
          <w:lang w:val="vi-VN"/>
        </w:rPr>
        <w:t>Chương I</w:t>
      </w:r>
      <w:bookmarkEnd w:id="2"/>
    </w:p>
    <w:p w:rsidR="00C83ED3" w:rsidRPr="00C83ED3" w:rsidRDefault="00C83ED3" w:rsidP="00C83ED3">
      <w:pPr>
        <w:spacing w:before="120" w:after="100" w:afterAutospacing="1" w:line="240" w:lineRule="auto"/>
        <w:jc w:val="center"/>
        <w:rPr>
          <w:rFonts w:ascii="Times New Roman" w:eastAsia="Times New Roman" w:hAnsi="Times New Roman" w:cs="Times New Roman"/>
          <w:sz w:val="24"/>
          <w:szCs w:val="24"/>
        </w:rPr>
      </w:pPr>
      <w:bookmarkStart w:id="3" w:name="chuong_1_name"/>
      <w:r w:rsidRPr="00C83ED3">
        <w:rPr>
          <w:rFonts w:ascii="Times New Roman" w:eastAsia="Times New Roman" w:hAnsi="Times New Roman" w:cs="Times New Roman"/>
          <w:b/>
          <w:bCs/>
          <w:sz w:val="24"/>
          <w:szCs w:val="24"/>
          <w:lang w:val="vi-VN"/>
        </w:rPr>
        <w:t>NHỮNG QUY ĐỊNH CHUNG</w:t>
      </w:r>
      <w:bookmarkEnd w:id="3"/>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bookmarkStart w:id="4" w:name="dieu_1"/>
      <w:r w:rsidRPr="00C83ED3">
        <w:rPr>
          <w:rFonts w:ascii="Times New Roman" w:eastAsia="Times New Roman" w:hAnsi="Times New Roman" w:cs="Times New Roman"/>
          <w:b/>
          <w:bCs/>
          <w:sz w:val="24"/>
          <w:szCs w:val="24"/>
          <w:lang w:val="vi-VN"/>
        </w:rPr>
        <w:t>Điều 1. Phạm vi điều chỉnh</w:t>
      </w:r>
      <w:bookmarkEnd w:id="4"/>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Nghị định này quy định về việc thực hiện cơ chế một cửa, một cửa liên thông trong giải quyết thủ tục hành chính cho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Nghị định này không điều chỉnh việc thực hiện thủ tục hành chính theo cơ chế một cửa quốc gia quy định tại Luật hải quan.</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bookmarkStart w:id="5" w:name="dieu_2"/>
      <w:r w:rsidRPr="00C83ED3">
        <w:rPr>
          <w:rFonts w:ascii="Times New Roman" w:eastAsia="Times New Roman" w:hAnsi="Times New Roman" w:cs="Times New Roman"/>
          <w:b/>
          <w:bCs/>
          <w:sz w:val="24"/>
          <w:szCs w:val="24"/>
          <w:lang w:val="vi-VN"/>
        </w:rPr>
        <w:t>Điều 2. Đối tượng áp dụng</w:t>
      </w:r>
      <w:bookmarkEnd w:id="5"/>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Các cơ quan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Bộ, cơ quan ngang bộ; tổng cục và tương đương, cục, vụ thuộc bộ, cơ quan ngang bộ có nhiệm vụ, quyền hạn giải quyết thủ tục hành chính và tham gia vào quá trình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Ủy ban nhân dân các cấp; các cơ quan chuy</w:t>
      </w:r>
      <w:r w:rsidRPr="00C83ED3">
        <w:rPr>
          <w:rFonts w:ascii="Times New Roman" w:eastAsia="Times New Roman" w:hAnsi="Times New Roman" w:cs="Times New Roman"/>
          <w:sz w:val="24"/>
          <w:szCs w:val="24"/>
        </w:rPr>
        <w:t xml:space="preserve">ên </w:t>
      </w:r>
      <w:r w:rsidRPr="00C83ED3">
        <w:rPr>
          <w:rFonts w:ascii="Times New Roman" w:eastAsia="Times New Roman" w:hAnsi="Times New Roman" w:cs="Times New Roman"/>
          <w:sz w:val="24"/>
          <w:szCs w:val="24"/>
          <w:lang w:val="vi-VN"/>
        </w:rPr>
        <w:t>m</w:t>
      </w:r>
      <w:r w:rsidRPr="00C83ED3">
        <w:rPr>
          <w:rFonts w:ascii="Times New Roman" w:eastAsia="Times New Roman" w:hAnsi="Times New Roman" w:cs="Times New Roman"/>
          <w:sz w:val="24"/>
          <w:szCs w:val="24"/>
        </w:rPr>
        <w:t>ô</w:t>
      </w:r>
      <w:r w:rsidRPr="00C83ED3">
        <w:rPr>
          <w:rFonts w:ascii="Times New Roman" w:eastAsia="Times New Roman" w:hAnsi="Times New Roman" w:cs="Times New Roman"/>
          <w:sz w:val="24"/>
          <w:szCs w:val="24"/>
          <w:lang w:val="vi-VN"/>
        </w:rPr>
        <w:t>n thuộc Ủy ban nhân dân cấp tỉnh, cấp huyện; các ban quản lý khu công nghiệp, khu chế xuất, khu kinh tế, khu công nghệ cao có nhiệm vụ, quyền hạn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Các cơ quan quy định tại các điểm a, b Khoản này sau đây được gọi t</w:t>
      </w:r>
      <w:r w:rsidRPr="00C83ED3">
        <w:rPr>
          <w:rFonts w:ascii="Times New Roman" w:eastAsia="Times New Roman" w:hAnsi="Times New Roman" w:cs="Times New Roman"/>
          <w:sz w:val="24"/>
          <w:szCs w:val="24"/>
        </w:rPr>
        <w:t>ắ</w:t>
      </w:r>
      <w:r w:rsidRPr="00C83ED3">
        <w:rPr>
          <w:rFonts w:ascii="Times New Roman" w:eastAsia="Times New Roman" w:hAnsi="Times New Roman" w:cs="Times New Roman"/>
          <w:sz w:val="24"/>
          <w:szCs w:val="24"/>
          <w:lang w:val="vi-VN"/>
        </w:rPr>
        <w:t>t là cơ quan có thẩm quyền;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2. Cán bộ, công chức, viên chức của các cơ quan có thẩm quyền quy định tại Khoản 1 Điều này, sỹ quan quân đội, sỹ quan công an đ</w:t>
      </w:r>
      <w:r w:rsidRPr="00C83ED3">
        <w:rPr>
          <w:rFonts w:ascii="Times New Roman" w:eastAsia="Times New Roman" w:hAnsi="Times New Roman" w:cs="Times New Roman"/>
          <w:sz w:val="24"/>
          <w:szCs w:val="24"/>
        </w:rPr>
        <w:t>ố</w:t>
      </w:r>
      <w:r w:rsidRPr="00C83ED3">
        <w:rPr>
          <w:rFonts w:ascii="Times New Roman" w:eastAsia="Times New Roman" w:hAnsi="Times New Roman" w:cs="Times New Roman"/>
          <w:sz w:val="24"/>
          <w:szCs w:val="24"/>
          <w:lang w:val="vi-VN"/>
        </w:rPr>
        <w:t>i với Bộ Quốc phòng, Bộ Công an (sau đây gọi chung là cán bộ, công chức, viên chức).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Tổ chức, cá nhân có yêu cầu thực hiện thủ tục hành chính (sau đây gọi chung là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Doanh nghiệp cung ứng dịch vụ bưu chính công ích, doanh nghiệp, cá nhân được thuê hoặc được ủy quyền thực hiện thủ tục hành chính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Khuyến khích các đơn vị sự nghiệp công lập, doanh nghiệp nhà nước và các cơ quan, tổ chức khác áp dụng Nghị định này trong giải quyết thủ tục cho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6" w:name="dieu_3"/>
      <w:r w:rsidRPr="00C83ED3">
        <w:rPr>
          <w:rFonts w:ascii="Times New Roman" w:eastAsia="Times New Roman" w:hAnsi="Times New Roman" w:cs="Times New Roman"/>
          <w:b/>
          <w:bCs/>
          <w:sz w:val="24"/>
          <w:szCs w:val="24"/>
          <w:lang w:val="vi-VN"/>
        </w:rPr>
        <w:t>Điều 3. Giải thích từ ngữ</w:t>
      </w:r>
      <w:bookmarkEnd w:id="6"/>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Trong Nghị định này, những từ ngữ dưới đây được hiểu như sau: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Cơ chế một cửa trong giải quyết thủ tục hành chính là phương thức tiếp nhận hồ sơ, giải quyết và trả kết quả giải quyết thủ tục hành chính, theo dõi, giám sát, đánh giá việc giải quyết thủ tục hành chính cho tổ chức, cá nhân của một cơ quan có thẩm quyền thông qua Bộ phận Một cửa quy định tại Khoản 3 Điều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Cơ chế một cửa liên thông trong giải quyết thủ tục hành chính là phương thức phối hợp giữa các cơ quan có thẩm quyền trong tiếp nhận hồ sơ, giải quyết và trả kết quả giải quyết một thủ tục hành chính hoặc một nhóm thủ tục hành chính có liên quan với nhau, theo d</w:t>
      </w:r>
      <w:r w:rsidRPr="00C83ED3">
        <w:rPr>
          <w:rFonts w:ascii="Times New Roman" w:eastAsia="Times New Roman" w:hAnsi="Times New Roman" w:cs="Times New Roman"/>
          <w:sz w:val="24"/>
          <w:szCs w:val="24"/>
        </w:rPr>
        <w:t>õ</w:t>
      </w:r>
      <w:r w:rsidRPr="00C83ED3">
        <w:rPr>
          <w:rFonts w:ascii="Times New Roman" w:eastAsia="Times New Roman" w:hAnsi="Times New Roman" w:cs="Times New Roman"/>
          <w:sz w:val="24"/>
          <w:szCs w:val="24"/>
          <w:lang w:val="vi-VN"/>
        </w:rPr>
        <w:t>i, giám sát, đánh giá việc giải quyết thủ tục hành chính cho tổ chức, cá nhân thông qua Bộ phận Một cửa quy định tại Khoản 3 Điều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Bộ phận Một cửa là tên gọi chung của Bộ phận Tiếp nhận và Trả kết quả giải quyết thủ tục hành chính hoặc Trung tâm Phục vụ hành chính công cấp t</w:t>
      </w:r>
      <w:r w:rsidRPr="00C83ED3">
        <w:rPr>
          <w:rFonts w:ascii="Times New Roman" w:eastAsia="Times New Roman" w:hAnsi="Times New Roman" w:cs="Times New Roman"/>
          <w:sz w:val="24"/>
          <w:szCs w:val="24"/>
        </w:rPr>
        <w:t>ỉn</w:t>
      </w:r>
      <w:r w:rsidRPr="00C83ED3">
        <w:rPr>
          <w:rFonts w:ascii="Times New Roman" w:eastAsia="Times New Roman" w:hAnsi="Times New Roman" w:cs="Times New Roman"/>
          <w:sz w:val="24"/>
          <w:szCs w:val="24"/>
          <w:lang w:val="vi-VN"/>
        </w:rPr>
        <w:t>h, thực hiện nhiệm vụ, quyền hạn hướng dẫn, tiếp nhận, giải quyết hoặc chuy</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n hồ sơ giải quyết, trả kết quả giải quyết thủ tục hành chính, theo dõi, giám sát, đánh giá việc giải quyết thủ tục hành chính cho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Cổng Dịch vụ công quốc gia là cổng tích hợp thông tin về dịch vụ công trực tuyến, tình hình giải quyết, kết quả giải quyết thủ tục hành chính trên cơ sở kết n</w:t>
      </w:r>
      <w:r w:rsidRPr="00C83ED3">
        <w:rPr>
          <w:rFonts w:ascii="Times New Roman" w:eastAsia="Times New Roman" w:hAnsi="Times New Roman" w:cs="Times New Roman"/>
          <w:sz w:val="24"/>
          <w:szCs w:val="24"/>
        </w:rPr>
        <w:t>ối</w:t>
      </w:r>
      <w:r w:rsidRPr="00C83ED3">
        <w:rPr>
          <w:rFonts w:ascii="Times New Roman" w:eastAsia="Times New Roman" w:hAnsi="Times New Roman" w:cs="Times New Roman"/>
          <w:sz w:val="24"/>
          <w:szCs w:val="24"/>
          <w:lang w:val="vi-VN"/>
        </w:rPr>
        <w:t>, truy xuất dữ liệu từ các Hệ thống thông tin một cửa điện tử cấp bộ, cấp tỉnh và các giải pháp hỗ trợ nghiệp vụ, kỹ thuật do Văn phòng Chính phủ th</w:t>
      </w:r>
      <w:r w:rsidRPr="00C83ED3">
        <w:rPr>
          <w:rFonts w:ascii="Times New Roman" w:eastAsia="Times New Roman" w:hAnsi="Times New Roman" w:cs="Times New Roman"/>
          <w:sz w:val="24"/>
          <w:szCs w:val="24"/>
        </w:rPr>
        <w:t>ố</w:t>
      </w:r>
      <w:r w:rsidRPr="00C83ED3">
        <w:rPr>
          <w:rFonts w:ascii="Times New Roman" w:eastAsia="Times New Roman" w:hAnsi="Times New Roman" w:cs="Times New Roman"/>
          <w:sz w:val="24"/>
          <w:szCs w:val="24"/>
          <w:lang w:val="vi-VN"/>
        </w:rPr>
        <w:t>ng nh</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t xây dựng, quản lý.</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Cổng Dịch vụ công cấp bộ, cấp tỉnh là cổng tích hợp thông tin về dịch vụ công trực tuy</w:t>
      </w:r>
      <w:r w:rsidRPr="00C83ED3">
        <w:rPr>
          <w:rFonts w:ascii="Times New Roman" w:eastAsia="Times New Roman" w:hAnsi="Times New Roman" w:cs="Times New Roman"/>
          <w:sz w:val="24"/>
          <w:szCs w:val="24"/>
        </w:rPr>
        <w:t>ế</w:t>
      </w:r>
      <w:r w:rsidRPr="00C83ED3">
        <w:rPr>
          <w:rFonts w:ascii="Times New Roman" w:eastAsia="Times New Roman" w:hAnsi="Times New Roman" w:cs="Times New Roman"/>
          <w:sz w:val="24"/>
          <w:szCs w:val="24"/>
          <w:lang w:val="vi-VN"/>
        </w:rPr>
        <w:t>n, về tình hình giải quyết, kết quả giải quyết thủ tục hành chính trên cơ sở tích hợp và chia sẻ dữ liệu với Hệ thống thông tin một cửa điện tử cấp bộ, cấp tỉnh</w:t>
      </w:r>
      <w:r w:rsidRPr="00C83ED3">
        <w:rPr>
          <w:rFonts w:ascii="Times New Roman" w:eastAsia="Times New Roman" w:hAnsi="Times New Roman" w:cs="Times New Roman"/>
          <w:sz w:val="24"/>
          <w:szCs w:val="24"/>
        </w:rPr>
        <w: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6. Hệ thống thông tin một cửa điện tử cấp bộ, cấp tỉnh là hệ thống thông tin nội bộ có chức năng hỗ trợ việc tiếp nhận, giải quyết, theo dõi tình hình tiếp nhận, giải quyết, kết quả giải quyết thủ tục hành chính của các cơ quan, đơn vị trực thuộc; kết nối, tích hợp, chia sẻ dữ liệu với hệ thống quản lý văn bản để xử lý hồ sơ trên môi trường mạng; kết nối, tích hợp với Cổng Dịch vụ công quốc gia và Cổng Dịch vụ công cấp bộ, cấp tỉnh để đăng tải công khai kết quả giải quyết thủ tục hành chính và cung cấp các dịch vụ công trực tuyến.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7. Đánh giá việc giải quyết thủ tục hành chính là nhận xét, kết luận của cơ quan có thẩm quyền, tổ chức, cá nhân về chất lượng và tiến độ thực hiện việc hướng dẫn, tiếp nhận, giải quyết, trả kết quả giải quyết thủ tục hành chính của Bộ phận Một cửa, cán bộ, công chức, viên chức thực hiện và cơ quan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7" w:name="dieu_4"/>
      <w:r w:rsidRPr="00C83ED3">
        <w:rPr>
          <w:rFonts w:ascii="Times New Roman" w:eastAsia="Times New Roman" w:hAnsi="Times New Roman" w:cs="Times New Roman"/>
          <w:b/>
          <w:bCs/>
          <w:sz w:val="24"/>
          <w:szCs w:val="24"/>
          <w:lang w:val="vi-VN"/>
        </w:rPr>
        <w:lastRenderedPageBreak/>
        <w:t>Điều 4. Nguyên tắc thực hiện cơ chế một cửa, một cửa liên thông</w:t>
      </w:r>
      <w:bookmarkEnd w:id="7"/>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Lấy sự hài lòng của tổ chức, cá nhân là thước đo chất lượng và hiệu quả phục vụ của cán bộ, công chức, viên chức và cơ quan có thẩm quyền.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Việc giải quyết thủ tục hành chính cho tổ chức, cá nhân theo cơ chế một cửa, một cửa liên thông được quản lý tập trung, thống nhất.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Giải quyết thủ tục hành chính kịp thời, nhanh chóng, thuận tiện, đúng pháp luật, công bằng, b</w:t>
      </w:r>
      <w:r w:rsidRPr="00C83ED3">
        <w:rPr>
          <w:rFonts w:ascii="Times New Roman" w:eastAsia="Times New Roman" w:hAnsi="Times New Roman" w:cs="Times New Roman"/>
          <w:sz w:val="24"/>
          <w:szCs w:val="24"/>
        </w:rPr>
        <w:t>ì</w:t>
      </w:r>
      <w:r w:rsidRPr="00C83ED3">
        <w:rPr>
          <w:rFonts w:ascii="Times New Roman" w:eastAsia="Times New Roman" w:hAnsi="Times New Roman" w:cs="Times New Roman"/>
          <w:sz w:val="24"/>
          <w:szCs w:val="24"/>
          <w:lang w:val="vi-VN"/>
        </w:rPr>
        <w:t>nh đẳng, khách quan, công khai, minh bạch và có sự phối hợp chặt chẽ giữa các cơ quan có thẩm quyền.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Quá trình giải quyết thủ tục hành chính được đôn đốc, kiểm tra, theo dõi, giám sát, đánh giá b</w:t>
      </w:r>
      <w:r w:rsidRPr="00C83ED3">
        <w:rPr>
          <w:rFonts w:ascii="Times New Roman" w:eastAsia="Times New Roman" w:hAnsi="Times New Roman" w:cs="Times New Roman"/>
          <w:sz w:val="24"/>
          <w:szCs w:val="24"/>
        </w:rPr>
        <w:t>ằ</w:t>
      </w:r>
      <w:r w:rsidRPr="00C83ED3">
        <w:rPr>
          <w:rFonts w:ascii="Times New Roman" w:eastAsia="Times New Roman" w:hAnsi="Times New Roman" w:cs="Times New Roman"/>
          <w:sz w:val="24"/>
          <w:szCs w:val="24"/>
          <w:lang w:val="vi-VN"/>
        </w:rPr>
        <w:t>ng các phương thức khác nhau trên cơ sở đẩy mạnh ứng dụng công nghệ thông tin và có sự tham gia của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Không làm phát sinh chi phí thực hiện thủ tục hành chính cho tổ chức, cá nhân ngoài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6. Cán bộ, công chức, viên chức cơ quan có thẩm quyền thực hiện </w:t>
      </w:r>
      <w:r w:rsidRPr="00C83ED3">
        <w:rPr>
          <w:rFonts w:ascii="Times New Roman" w:eastAsia="Times New Roman" w:hAnsi="Times New Roman" w:cs="Times New Roman"/>
          <w:sz w:val="24"/>
          <w:szCs w:val="24"/>
        </w:rPr>
        <w:t>tr</w:t>
      </w:r>
      <w:r w:rsidRPr="00C83ED3">
        <w:rPr>
          <w:rFonts w:ascii="Times New Roman" w:eastAsia="Times New Roman" w:hAnsi="Times New Roman" w:cs="Times New Roman"/>
          <w:sz w:val="24"/>
          <w:szCs w:val="24"/>
          <w:lang w:val="vi-VN"/>
        </w:rPr>
        <w:t>ách nhiệm giải trình về thực thi công vụ trong giải quyết thủ tục hành chính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7. Tuân thủ các quy định của pháp luật Việt Nam và các Điều ước qu</w:t>
      </w:r>
      <w:r w:rsidRPr="00C83ED3">
        <w:rPr>
          <w:rFonts w:ascii="Times New Roman" w:eastAsia="Times New Roman" w:hAnsi="Times New Roman" w:cs="Times New Roman"/>
          <w:sz w:val="24"/>
          <w:szCs w:val="24"/>
        </w:rPr>
        <w:t xml:space="preserve">ốc </w:t>
      </w:r>
      <w:r w:rsidRPr="00C83ED3">
        <w:rPr>
          <w:rFonts w:ascii="Times New Roman" w:eastAsia="Times New Roman" w:hAnsi="Times New Roman" w:cs="Times New Roman"/>
          <w:sz w:val="24"/>
          <w:szCs w:val="24"/>
          <w:lang w:val="vi-VN"/>
        </w:rPr>
        <w:t>tế có liên quan đến thực hiện cơ chế một cửa, một cửa liên thông trong giải quyết thủ tục hành chính mà nước Cộng hòa xã hội chủ nghĩa Việt Nam đã ký kết hoặc gia nhập.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8" w:name="dieu_5"/>
      <w:r w:rsidRPr="00C83ED3">
        <w:rPr>
          <w:rFonts w:ascii="Times New Roman" w:eastAsia="Times New Roman" w:hAnsi="Times New Roman" w:cs="Times New Roman"/>
          <w:b/>
          <w:bCs/>
          <w:sz w:val="24"/>
          <w:szCs w:val="24"/>
          <w:lang w:val="vi-VN"/>
        </w:rPr>
        <w:t>Điều 5. Những hành vi không được làm trong giải quyết thủ tục hành chính theo cơ chế một cửa, một cửa liên thông</w:t>
      </w:r>
      <w:bookmarkEnd w:id="8"/>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1. Cán bộ, công chức, viên chức được giao nhiệm vụ hướng dẫn, tiếp nhận hồ sơ, giải quyết, </w:t>
      </w:r>
      <w:r w:rsidRPr="00C83ED3">
        <w:rPr>
          <w:rFonts w:ascii="Times New Roman" w:eastAsia="Times New Roman" w:hAnsi="Times New Roman" w:cs="Times New Roman"/>
          <w:sz w:val="24"/>
          <w:szCs w:val="24"/>
        </w:rPr>
        <w:t>tr</w:t>
      </w:r>
      <w:r w:rsidRPr="00C83ED3">
        <w:rPr>
          <w:rFonts w:ascii="Times New Roman" w:eastAsia="Times New Roman" w:hAnsi="Times New Roman" w:cs="Times New Roman"/>
          <w:sz w:val="24"/>
          <w:szCs w:val="24"/>
          <w:lang w:val="vi-VN"/>
        </w:rPr>
        <w:t>ả kết quả giải quyết thủ tục hành chính theo cơ ch</w:t>
      </w:r>
      <w:r w:rsidRPr="00C83ED3">
        <w:rPr>
          <w:rFonts w:ascii="Times New Roman" w:eastAsia="Times New Roman" w:hAnsi="Times New Roman" w:cs="Times New Roman"/>
          <w:sz w:val="24"/>
          <w:szCs w:val="24"/>
        </w:rPr>
        <w:t xml:space="preserve">ế </w:t>
      </w:r>
      <w:r w:rsidRPr="00C83ED3">
        <w:rPr>
          <w:rFonts w:ascii="Times New Roman" w:eastAsia="Times New Roman" w:hAnsi="Times New Roman" w:cs="Times New Roman"/>
          <w:sz w:val="24"/>
          <w:szCs w:val="24"/>
          <w:lang w:val="vi-VN"/>
        </w:rPr>
        <w:t>một cửa, một cửa liên thông tại trụ sở Bộ phận Một cửa và tại cơ quan có thẩm quyền không được thực hiện các hành vi sau đây: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Cửa quyền, sách nhiễu, gây phiền hà, khó khăn cho tổ chức, cá nhân thực hiện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Cản trở tổ chức, cá nhân lựa chọn hình thức nộp hồ sơ, nhận, trả kết quả giải quyết thủ tục hành chính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Cản trở hoặc ngăn chặn trái phép quá trình truyền, gửi, nhận dữ liệu điện tử; thay đổi, xóa, hủy, giả mạo, sao chép, di chuy</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n trái phép một phần hoặc toàn bộ nội dung dữ liệu thực hiện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Tiết lộ thông tin về hồ sơ, tài liệu và các thông tin liên quan đến bí mật của tổ chức, cá nhân hoặc sử dụng thông tin đó để trục lợi;</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Từ chối thực hiện, kéo dài thời gian giải quyết thủ tục hành chính hoặc tự ý yêu cầu bổ sung hồ sơ, giấy tờ ngoài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Trực tiếp giao dịch, yêu cầu tổ chức, cá nhân bổ sung, hoàn thiện hồ sơ không thông qua Bộ phận Một cửa, trừ trường hợp pháp luật có quy định khác;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g) Đùn đẩy trách nhiệm, thiếu hợp tác, thiếu công bằng, không khách quan, không đúng pháp luật trong quá trình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h) Ứng xử, giao tiếp không phù hợp với quy chế văn hóa công sở;</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i) Các hành vi vi phạm pháp luật khác trong thực hiện công vụ.</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Tổ chức, cá nhân có yêu cầu giải quyết thủ tục hành chính không được thực hiện các hành vi sau đây: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Gian lận, mạo nhận, chiếm đoạt, sử dụng trái phép hồ sơ, tài liệu, kết quả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Cản trở việc giải quyết thủ tục hành chính cho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c) Dùng các thủ đoạn </w:t>
      </w:r>
      <w:r w:rsidRPr="00C83ED3">
        <w:rPr>
          <w:rFonts w:ascii="Times New Roman" w:eastAsia="Times New Roman" w:hAnsi="Times New Roman" w:cs="Times New Roman"/>
          <w:sz w:val="24"/>
          <w:szCs w:val="24"/>
        </w:rPr>
        <w:t>kh</w:t>
      </w:r>
      <w:r w:rsidRPr="00C83ED3">
        <w:rPr>
          <w:rFonts w:ascii="Times New Roman" w:eastAsia="Times New Roman" w:hAnsi="Times New Roman" w:cs="Times New Roman"/>
          <w:sz w:val="24"/>
          <w:szCs w:val="24"/>
          <w:lang w:val="vi-VN"/>
        </w:rPr>
        <w:t>ác để lừa dối, hối lộ cán bộ, công chức, viên chức trong quá trình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Vu khống, phản ánh, kiến nghị, khiếu nại, tố cáo, mạo danh người khác đ</w:t>
      </w:r>
      <w:r w:rsidRPr="00C83ED3">
        <w:rPr>
          <w:rFonts w:ascii="Times New Roman" w:eastAsia="Times New Roman" w:hAnsi="Times New Roman" w:cs="Times New Roman"/>
          <w:sz w:val="24"/>
          <w:szCs w:val="24"/>
        </w:rPr>
        <w:t xml:space="preserve">ể </w:t>
      </w:r>
      <w:r w:rsidRPr="00C83ED3">
        <w:rPr>
          <w:rFonts w:ascii="Times New Roman" w:eastAsia="Times New Roman" w:hAnsi="Times New Roman" w:cs="Times New Roman"/>
          <w:sz w:val="24"/>
          <w:szCs w:val="24"/>
          <w:lang w:val="vi-VN"/>
        </w:rPr>
        <w:t>tố cáo sai sự thật, không có căn cứ, không có chứng cứ chứng minh hành vi vi phạm pháp luật của cán bộ, c</w:t>
      </w:r>
      <w:r w:rsidRPr="00C83ED3">
        <w:rPr>
          <w:rFonts w:ascii="Times New Roman" w:eastAsia="Times New Roman" w:hAnsi="Times New Roman" w:cs="Times New Roman"/>
          <w:sz w:val="24"/>
          <w:szCs w:val="24"/>
        </w:rPr>
        <w:t>ô</w:t>
      </w:r>
      <w:r w:rsidRPr="00C83ED3">
        <w:rPr>
          <w:rFonts w:ascii="Times New Roman" w:eastAsia="Times New Roman" w:hAnsi="Times New Roman" w:cs="Times New Roman"/>
          <w:sz w:val="24"/>
          <w:szCs w:val="24"/>
          <w:lang w:val="vi-VN"/>
        </w:rPr>
        <w:t>ng chức, viên chức, cơ quan có thẩm quyền trong hướng dẫn, tiếp nhận, giải quyết và trả kết quả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Xúc phạm danh dự của cơ quan có thẩm quyền; dùng vũ lực, đe dọa dùng vũ lực, xúc phạm danh dự, nhân phẩm của cán bộ, công chức, vi</w:t>
      </w:r>
      <w:r w:rsidRPr="00C83ED3">
        <w:rPr>
          <w:rFonts w:ascii="Times New Roman" w:eastAsia="Times New Roman" w:hAnsi="Times New Roman" w:cs="Times New Roman"/>
          <w:sz w:val="24"/>
          <w:szCs w:val="24"/>
        </w:rPr>
        <w:t>ê</w:t>
      </w:r>
      <w:r w:rsidRPr="00C83ED3">
        <w:rPr>
          <w:rFonts w:ascii="Times New Roman" w:eastAsia="Times New Roman" w:hAnsi="Times New Roman" w:cs="Times New Roman"/>
          <w:sz w:val="24"/>
          <w:szCs w:val="24"/>
          <w:lang w:val="vi-VN"/>
        </w:rPr>
        <w:t>n chức, cơ quan có thẩm quyền trong quá trình hướng dẫn, tiếp nhận, giải quyết v</w:t>
      </w:r>
      <w:r w:rsidRPr="00C83ED3">
        <w:rPr>
          <w:rFonts w:ascii="Times New Roman" w:eastAsia="Times New Roman" w:hAnsi="Times New Roman" w:cs="Times New Roman"/>
          <w:sz w:val="24"/>
          <w:szCs w:val="24"/>
        </w:rPr>
        <w:t xml:space="preserve">à </w:t>
      </w:r>
      <w:r w:rsidRPr="00C83ED3">
        <w:rPr>
          <w:rFonts w:ascii="Times New Roman" w:eastAsia="Times New Roman" w:hAnsi="Times New Roman" w:cs="Times New Roman"/>
          <w:sz w:val="24"/>
          <w:szCs w:val="24"/>
          <w:lang w:val="vi-VN"/>
        </w:rPr>
        <w:t>trả kết quả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Nhận xét, đánh giá thiếu khách quan, không công bằng, không trung thực, không đúng pháp luật, không đúng thực tế với việc thực hiện nhiệm vụ của cán bộ, công chức, viên chức, cơ quan có thẩm quyền trong quá trình hướng dẫn, tiếp nhận, giải quyết và trả kết quả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g) Các hành vi vi phạm khác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Doanh nghiệp cung ứng dịch vụ bưu chính công ích và doanh nghiệp, cá nhân được thuê hoặc được ủy quyền thực hiện thủ tục hành chính không được thực hiện các hành vi sau đây: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Cản trở quá trình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Lừa dối cán bộ, công chức, viên chức, cơ quan có thẩm quyền, tổ chức, người thuê, người ủy quyền thực hiện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Các hành vi khác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9" w:name="dieu_6"/>
      <w:r w:rsidRPr="00C83ED3">
        <w:rPr>
          <w:rFonts w:ascii="Times New Roman" w:eastAsia="Times New Roman" w:hAnsi="Times New Roman" w:cs="Times New Roman"/>
          <w:b/>
          <w:bCs/>
          <w:sz w:val="24"/>
          <w:szCs w:val="24"/>
          <w:lang w:val="vi-VN"/>
        </w:rPr>
        <w:t>Điều 6. Quyền và trách nhiệm của tổ chức, cá nhân thực hiện thủ tục hành chính</w:t>
      </w:r>
      <w:bookmarkEnd w:id="9"/>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Quyền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Được hướng dẫn lập hồ sơ, tiếp nhận hồ sơ, nhận Giấy tiếp nhận hồ sơ và hẹn trả kết quả;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Từ chối thực hiện những yêu cầu không được quy định trong văn bản quy phạm pháp luật quy định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c) Phản ánh, kiến nghị với các cơ quan có thẩm quyền về sự không cần thiết, tính không hợp lý và không hợp pháp của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Phản ánh, kiến nghị, khiếu nại, tố cáo cán bộ, công chức, viên chức khi có căn cứ, chứng cứ chứng minh việc hướng dẫn, tiếp nhận, giải quyết, trả kết quả giải quyết thủ tục hành chính không đúng quy định của pháp luật và hành vi vi phạm pháp luật khác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Các quyền khác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Trách nhiệm</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Chịu trách nhiệm về tính hợp pháp, chính xác của các giấy tờ có trong hồ sơ và cung cấp đầy đủ thông tin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Khi nhận kết quả giải quyết thủ tục hành chính tại Bộ phận Một cửa phải mang theo Giấy tiếp nhận hồ sơ và hẹn trả kết quả, trường hợp được ủy quyền nhận thay thì mang thêm giấy ủy quyền của người đã ủy quy</w:t>
      </w:r>
      <w:r w:rsidRPr="00C83ED3">
        <w:rPr>
          <w:rFonts w:ascii="Times New Roman" w:eastAsia="Times New Roman" w:hAnsi="Times New Roman" w:cs="Times New Roman"/>
          <w:sz w:val="24"/>
          <w:szCs w:val="24"/>
        </w:rPr>
        <w:t>ề</w:t>
      </w:r>
      <w:r w:rsidRPr="00C83ED3">
        <w:rPr>
          <w:rFonts w:ascii="Times New Roman" w:eastAsia="Times New Roman" w:hAnsi="Times New Roman" w:cs="Times New Roman"/>
          <w:sz w:val="24"/>
          <w:szCs w:val="24"/>
          <w:lang w:val="vi-VN"/>
        </w:rPr>
        <w:t>n đi nhận thay kết quả;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Thực hiện đầy đủ các quy định về giải quyết thủ tục hành chính và các quy định của Bộ phận Một cửa; nộp đầy đủ các khoản phí, lệ phí (n</w:t>
      </w:r>
      <w:r w:rsidRPr="00C83ED3">
        <w:rPr>
          <w:rFonts w:ascii="Times New Roman" w:eastAsia="Times New Roman" w:hAnsi="Times New Roman" w:cs="Times New Roman"/>
          <w:sz w:val="24"/>
          <w:szCs w:val="24"/>
        </w:rPr>
        <w:t>ế</w:t>
      </w:r>
      <w:r w:rsidRPr="00C83ED3">
        <w:rPr>
          <w:rFonts w:ascii="Times New Roman" w:eastAsia="Times New Roman" w:hAnsi="Times New Roman" w:cs="Times New Roman"/>
          <w:sz w:val="24"/>
          <w:szCs w:val="24"/>
          <w:lang w:val="vi-VN"/>
        </w:rPr>
        <w:t>u có)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Chịu trách nhiệm trước pháp luật về hành vi vi phạm quy định tại các Khoản 2, 3 Điều 5 Nghị định này và các quy định khác của pháp luật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0" w:name="chuong_2"/>
      <w:r w:rsidRPr="00C83ED3">
        <w:rPr>
          <w:rFonts w:ascii="Times New Roman" w:eastAsia="Times New Roman" w:hAnsi="Times New Roman" w:cs="Times New Roman"/>
          <w:b/>
          <w:bCs/>
          <w:sz w:val="24"/>
          <w:szCs w:val="24"/>
          <w:lang w:val="vi-VN"/>
        </w:rPr>
        <w:t>Chương II</w:t>
      </w:r>
      <w:bookmarkEnd w:id="10"/>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1" w:name="chuong_2_name"/>
      <w:r w:rsidRPr="00C83ED3">
        <w:rPr>
          <w:rFonts w:ascii="Times New Roman" w:eastAsia="Times New Roman" w:hAnsi="Times New Roman" w:cs="Times New Roman"/>
          <w:b/>
          <w:bCs/>
          <w:sz w:val="24"/>
          <w:szCs w:val="24"/>
          <w:lang w:val="vi-VN"/>
        </w:rPr>
        <w:t>TỔ CHỨC, MỐI QUAN HỆ CÔNG TÁC VÀ TRỤ SỞ BỘ PHẬN MỘT CỬA</w:t>
      </w:r>
      <w:bookmarkEnd w:id="11"/>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2" w:name="dieu_7"/>
      <w:r w:rsidRPr="00C83ED3">
        <w:rPr>
          <w:rFonts w:ascii="Times New Roman" w:eastAsia="Times New Roman" w:hAnsi="Times New Roman" w:cs="Times New Roman"/>
          <w:b/>
          <w:bCs/>
          <w:sz w:val="24"/>
          <w:szCs w:val="24"/>
          <w:lang w:val="vi-VN"/>
        </w:rPr>
        <w:t>Điều 7. Tổ chức Bộ phận Một cửa</w:t>
      </w:r>
      <w:bookmarkEnd w:id="12"/>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Tại cấp bộ</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Căn cứ số lượng thủ tục hành chính thuộc thẩm quyền giải quyết, tần suất tiếp nhận hồ sơ và tình hình bố trí trụ sở, Bộ trưởng, Thủ trưởng cơ quan ngang bộ quyết định thành lập Bộ phận Tiếp nhận và Trả kết quả tại bộ, cơ quan ngang bộ trực thuộc văn phòng bộ, cơ quan ngang bộ.</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Trường hợp không thành lập Bộ phận Tiếp nhận và Trả kết quả tại bộ, cơ quan ngang bộ thì Bộ trưởng, Thủ trưởng cơ quan ngang bộ quy định việc thành lập Bộ phận Tiếp nhận và Trả kết quả tại tổng cục hoặc tương đương và cục;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Căn cứ các nguyên tắc tại Điều 4 và các quy định khác tại Nghị định này, Bộ trưởng Bộ Quốc phòng, Bộ trưởng Bộ Công an quyết định việc thực hiện cơ ch</w:t>
      </w:r>
      <w:r w:rsidRPr="00C83ED3">
        <w:rPr>
          <w:rFonts w:ascii="Times New Roman" w:eastAsia="Times New Roman" w:hAnsi="Times New Roman" w:cs="Times New Roman"/>
          <w:sz w:val="24"/>
          <w:szCs w:val="24"/>
        </w:rPr>
        <w:t xml:space="preserve">ế </w:t>
      </w:r>
      <w:r w:rsidRPr="00C83ED3">
        <w:rPr>
          <w:rFonts w:ascii="Times New Roman" w:eastAsia="Times New Roman" w:hAnsi="Times New Roman" w:cs="Times New Roman"/>
          <w:sz w:val="24"/>
          <w:szCs w:val="24"/>
          <w:lang w:val="vi-VN"/>
        </w:rPr>
        <w:t>một cửa, một cửa liên thông phù hợp v</w:t>
      </w:r>
      <w:r w:rsidRPr="00C83ED3">
        <w:rPr>
          <w:rFonts w:ascii="Times New Roman" w:eastAsia="Times New Roman" w:hAnsi="Times New Roman" w:cs="Times New Roman"/>
          <w:sz w:val="24"/>
          <w:szCs w:val="24"/>
        </w:rPr>
        <w:t>ớ</w:t>
      </w:r>
      <w:r w:rsidRPr="00C83ED3">
        <w:rPr>
          <w:rFonts w:ascii="Times New Roman" w:eastAsia="Times New Roman" w:hAnsi="Times New Roman" w:cs="Times New Roman"/>
          <w:sz w:val="24"/>
          <w:szCs w:val="24"/>
          <w:lang w:val="vi-VN"/>
        </w:rPr>
        <w:t>i điều kiện công tác của từng bộ;</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Căn cứ Nghị định này, các quy định khác của pháp luật, Điều ước quốc tế có liên quan mà nước Cộng hòa xã hội chủ nghĩa Việt Nam đã ký kết hoặc tham gia và điều kiện, hoàn cảnh của từng nước, từng địa bàn, Bộ trưởng Bộ Ngoại giao quyết định việc thực hiện cơ chế một cửa, một cửa liên thông để giải quyết thủ tục hành chính tại các cơ quan đại diện ngoại giao, cơ quan đại diện lãnh sự, cơ quan đại diện của Việt Nam tại tổ chức quốc tế ở nước ngoài.</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Tại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a) Ủy ban nhân dân cấp tỉnh quyết định thành lập Trung tâm Phục vụ hành chính công là đơn vị hành chính đặc thù thuộc Văn phòng Ủy ban nhân dân cấp tỉnh, có con dấu để thực hiện nhiệm vụ, quyền hạn được giao.</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Cơ sở vật chất, trụ sở, trang thiết bị, máy móc, kỹ thuật của Trung tâm Phục vụ hành chính công do Văn phòng Ủy ban nhân dân cấp tỉnh bảo đảm và quản lý.</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Căn cứ tần suất tiếp nhận hồ sơ thủ tục hành chính, tình hình bố trí trụ sở của các cơ quan chuyên môn và điều kiện tự nhiên, điều kiện kinh tế - xã hội của địa phương, Ủy ban nhân dân thành phố Hà Nội, thành phố Hồ Chí Minh trình Hội đồng nhân dân thành phố quyết định số lượng Trung tâm Phục vụ hành chính công của thành phố;</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Trường hợp cấp tỉnh chưa đủ điều kiện tổ chức Trung tâm Phục vụ hành chính công, tại các cơ quan chuyên môn thuộc Ủy ban nhân dân cấp tỉnh, người đứng đầu cơ quan chuyên môn quyết định thành lập Bộ phận Tiếp nhận và Trả kết quả thuộc văn phòng cơ quan chuyên môn đó.</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Cơ sở vật chất, trụ sở, trang thiết bị, máy móc, kỹ thuật của Bộ phận Tiếp nhận và Trả kết quả tại các cơ quan chuyên môn cấp tỉnh do cơ quan đó bảo đảm.</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Tại cấp huyện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Ủy ban nhân dân cấp huyện quyết định thành lập Bộ phận Tiếp nhận và Trả kết quả thuộc Văn phòng Hội đồng nhân dân và Ủy ban nhân dân cấp huyện.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Văn phòng Hội đồng nhân dân và Ủy ban nhân dân cấp huyện bảo đảm và quản lý trụ sở, trang thiết bị, máy móc, phần m</w:t>
      </w:r>
      <w:r w:rsidRPr="00C83ED3">
        <w:rPr>
          <w:rFonts w:ascii="Times New Roman" w:eastAsia="Times New Roman" w:hAnsi="Times New Roman" w:cs="Times New Roman"/>
          <w:sz w:val="24"/>
          <w:szCs w:val="24"/>
        </w:rPr>
        <w:t>ề</w:t>
      </w:r>
      <w:r w:rsidRPr="00C83ED3">
        <w:rPr>
          <w:rFonts w:ascii="Times New Roman" w:eastAsia="Times New Roman" w:hAnsi="Times New Roman" w:cs="Times New Roman"/>
          <w:sz w:val="24"/>
          <w:szCs w:val="24"/>
          <w:lang w:val="vi-VN"/>
        </w:rPr>
        <w:t>m ứng dụng, hệ th</w:t>
      </w:r>
      <w:r w:rsidRPr="00C83ED3">
        <w:rPr>
          <w:rFonts w:ascii="Times New Roman" w:eastAsia="Times New Roman" w:hAnsi="Times New Roman" w:cs="Times New Roman"/>
          <w:sz w:val="24"/>
          <w:szCs w:val="24"/>
        </w:rPr>
        <w:t>ố</w:t>
      </w:r>
      <w:r w:rsidRPr="00C83ED3">
        <w:rPr>
          <w:rFonts w:ascii="Times New Roman" w:eastAsia="Times New Roman" w:hAnsi="Times New Roman" w:cs="Times New Roman"/>
          <w:sz w:val="24"/>
          <w:szCs w:val="24"/>
          <w:lang w:val="vi-VN"/>
        </w:rPr>
        <w:t>ng mạng.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Tại cấp xã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Ủy ban nhân dân cấp xã quyết định thành lập Bộ phận Tiếp nhận và Trả kết quả thuộc Ủy ban nhân dân cấp xã.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Người đứng đầu cơ quan của trung ương được tổ chức theo hệ thống ngành dọc tại địa phương quyết định tổ chức Bộ phận Tiếp nhận và Trả kết quả tại Văn phòng hoặc một đơn vị, tổ chức chuyên môn thuộc cơ quan này (trong trường hợp đơn vị tổ chức này không có văn phòng), đồng thời chỉ đạo việc bố trí cán bộ, công chức, viên chức đến Trung tâm Phục vụ hành chính công cấp tỉnh, Bộ phận Tiếp nhận và Trả kết quả cấp huyện để tiếp nhận, giải quyết thủ tục hành chính đối với những thủ tục hành chính thuộc thẩm quyền quy định tại các Khoản 2 và 3 Điều 14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6. Tại bộ, ngành, Ủy ban nhân dân cấp tỉnh thành lập Bộ phận Tiếp nhận và Trả kết quả tại các đơn vị, cơ quan chuyên môn, Văn phòng bộ, Văn phòng Ủ</w:t>
      </w:r>
      <w:r w:rsidRPr="00C83ED3">
        <w:rPr>
          <w:rFonts w:ascii="Times New Roman" w:eastAsia="Times New Roman" w:hAnsi="Times New Roman" w:cs="Times New Roman"/>
          <w:sz w:val="24"/>
          <w:szCs w:val="24"/>
        </w:rPr>
        <w:t xml:space="preserve">y </w:t>
      </w:r>
      <w:r w:rsidRPr="00C83ED3">
        <w:rPr>
          <w:rFonts w:ascii="Times New Roman" w:eastAsia="Times New Roman" w:hAnsi="Times New Roman" w:cs="Times New Roman"/>
          <w:sz w:val="24"/>
          <w:szCs w:val="24"/>
          <w:lang w:val="vi-VN"/>
        </w:rPr>
        <w:t>ban nhân dân cấp tỉnh được giao nhiệm vụ tổng hợp theo dõi, giám sát, đôn đốc việc thực hiện cơ chế một cửa, một cửa liên thông tại các đơn vị, cơ quan này thông qua Hệ thống Thông tin một cửa điện tử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3" w:name="dieu_8"/>
      <w:r w:rsidRPr="00C83ED3">
        <w:rPr>
          <w:rFonts w:ascii="Times New Roman" w:eastAsia="Times New Roman" w:hAnsi="Times New Roman" w:cs="Times New Roman"/>
          <w:b/>
          <w:bCs/>
          <w:sz w:val="24"/>
          <w:szCs w:val="24"/>
          <w:lang w:val="vi-VN"/>
        </w:rPr>
        <w:t>Điều 8. Nhiệm vụ, quyền hạn của Bộ phận Một cửa</w:t>
      </w:r>
      <w:bookmarkEnd w:id="13"/>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Nhiệm vụ</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Công khai đầy đủ, kịp thời bằng phương tiện điện tử hoặc bằng văn bản danh mục thủ tục hành chính được thực hiện tại Bộ phận Một cửa; các nội dung thủ tục hành chính được công khai theo q</w:t>
      </w:r>
      <w:r w:rsidRPr="00C83ED3">
        <w:rPr>
          <w:rFonts w:ascii="Times New Roman" w:eastAsia="Times New Roman" w:hAnsi="Times New Roman" w:cs="Times New Roman"/>
          <w:sz w:val="24"/>
          <w:szCs w:val="24"/>
        </w:rPr>
        <w:t xml:space="preserve">uy </w:t>
      </w:r>
      <w:r w:rsidRPr="00C83ED3">
        <w:rPr>
          <w:rFonts w:ascii="Times New Roman" w:eastAsia="Times New Roman" w:hAnsi="Times New Roman" w:cs="Times New Roman"/>
          <w:sz w:val="24"/>
          <w:szCs w:val="24"/>
          <w:lang w:val="vi-VN"/>
        </w:rPr>
        <w:t xml:space="preserve">định của pháp luật về kiểm soát thủ tục hành chính và Nghị định này; hỗ trợ những </w:t>
      </w:r>
      <w:r w:rsidRPr="00C83ED3">
        <w:rPr>
          <w:rFonts w:ascii="Times New Roman" w:eastAsia="Times New Roman" w:hAnsi="Times New Roman" w:cs="Times New Roman"/>
          <w:sz w:val="24"/>
          <w:szCs w:val="24"/>
          <w:lang w:val="vi-VN"/>
        </w:rPr>
        <w:lastRenderedPageBreak/>
        <w:t>trường hợp không có khả năng tiếp cận thủ tục hành chính được công khai bằng phương tiện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Hướng dẫn thực hiện thủ tục hành chính; tiếp nhận hồ sơ thủ tục hành chính; giải quyết hoặc chuyển hồ sơ giải quyết thủ tục hành chính; trả kết quả giải quyết thủ tục hành chính; theo dõi, giám sát, đánh giá việc giải quyết và trả kết quả giải quyết thủ tục hành chính cho tổ chức, cá nhân; thu phí, lệ phí (nếu có)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Phối hợp với các cơ quan, đơn vị liên quan để giải quyết, trả kết quả giải quyết cho tổ chức, cá nhân đ</w:t>
      </w:r>
      <w:r w:rsidRPr="00C83ED3">
        <w:rPr>
          <w:rFonts w:ascii="Times New Roman" w:eastAsia="Times New Roman" w:hAnsi="Times New Roman" w:cs="Times New Roman"/>
          <w:sz w:val="24"/>
          <w:szCs w:val="24"/>
        </w:rPr>
        <w:t>ố</w:t>
      </w:r>
      <w:r w:rsidRPr="00C83ED3">
        <w:rPr>
          <w:rFonts w:ascii="Times New Roman" w:eastAsia="Times New Roman" w:hAnsi="Times New Roman" w:cs="Times New Roman"/>
          <w:sz w:val="24"/>
          <w:szCs w:val="24"/>
          <w:lang w:val="vi-VN"/>
        </w:rPr>
        <w:t>i với trư</w:t>
      </w:r>
      <w:r w:rsidRPr="00C83ED3">
        <w:rPr>
          <w:rFonts w:ascii="Times New Roman" w:eastAsia="Times New Roman" w:hAnsi="Times New Roman" w:cs="Times New Roman"/>
          <w:sz w:val="24"/>
          <w:szCs w:val="24"/>
        </w:rPr>
        <w:t>ờ</w:t>
      </w:r>
      <w:r w:rsidRPr="00C83ED3">
        <w:rPr>
          <w:rFonts w:ascii="Times New Roman" w:eastAsia="Times New Roman" w:hAnsi="Times New Roman" w:cs="Times New Roman"/>
          <w:sz w:val="24"/>
          <w:szCs w:val="24"/>
          <w:lang w:val="vi-VN"/>
        </w:rPr>
        <w:t>ng h</w:t>
      </w:r>
      <w:r w:rsidRPr="00C83ED3">
        <w:rPr>
          <w:rFonts w:ascii="Times New Roman" w:eastAsia="Times New Roman" w:hAnsi="Times New Roman" w:cs="Times New Roman"/>
          <w:sz w:val="24"/>
          <w:szCs w:val="24"/>
        </w:rPr>
        <w:t>ợ</w:t>
      </w:r>
      <w:r w:rsidRPr="00C83ED3">
        <w:rPr>
          <w:rFonts w:ascii="Times New Roman" w:eastAsia="Times New Roman" w:hAnsi="Times New Roman" w:cs="Times New Roman"/>
          <w:sz w:val="24"/>
          <w:szCs w:val="24"/>
          <w:lang w:val="vi-VN"/>
        </w:rPr>
        <w:t>p thủ tục hành chính yêu cầu giải quyết ngay trong ngày hoặc các thủ tục hành chính được giao hoặc ủy quyền cho công chức, viên chức tại Bộ phận Một cửa giải quyết; hỗ trợ tổ chức, cá nhân sử dụng dịch vụ công</w:t>
      </w:r>
      <w:r w:rsidRPr="00C83ED3">
        <w:rPr>
          <w:rFonts w:ascii="Times New Roman" w:eastAsia="Times New Roman" w:hAnsi="Times New Roman" w:cs="Times New Roman"/>
          <w:sz w:val="24"/>
          <w:szCs w:val="24"/>
        </w:rPr>
        <w:t xml:space="preserve"> tr</w:t>
      </w:r>
      <w:r w:rsidRPr="00C83ED3">
        <w:rPr>
          <w:rFonts w:ascii="Times New Roman" w:eastAsia="Times New Roman" w:hAnsi="Times New Roman" w:cs="Times New Roman"/>
          <w:sz w:val="24"/>
          <w:szCs w:val="24"/>
          <w:lang w:val="vi-VN"/>
        </w:rPr>
        <w:t>ực tuyến mức độ 3, mức độ 4;</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Phối hợp với các cơ quan có thẩm quyền và các cơ quan khác có li</w:t>
      </w:r>
      <w:r w:rsidRPr="00C83ED3">
        <w:rPr>
          <w:rFonts w:ascii="Times New Roman" w:eastAsia="Times New Roman" w:hAnsi="Times New Roman" w:cs="Times New Roman"/>
          <w:sz w:val="24"/>
          <w:szCs w:val="24"/>
        </w:rPr>
        <w:t>ê</w:t>
      </w:r>
      <w:r w:rsidRPr="00C83ED3">
        <w:rPr>
          <w:rFonts w:ascii="Times New Roman" w:eastAsia="Times New Roman" w:hAnsi="Times New Roman" w:cs="Times New Roman"/>
          <w:sz w:val="24"/>
          <w:szCs w:val="24"/>
          <w:lang w:val="vi-VN"/>
        </w:rPr>
        <w:t>n quan tổ chức tập huấn, bồi dưỡng nâng cao trình độ chuyên môn, nghiệp vụ cho cán bộ, công chức, viên chức được gia</w:t>
      </w:r>
      <w:r w:rsidRPr="00C83ED3">
        <w:rPr>
          <w:rFonts w:ascii="Times New Roman" w:eastAsia="Times New Roman" w:hAnsi="Times New Roman" w:cs="Times New Roman"/>
          <w:sz w:val="24"/>
          <w:szCs w:val="24"/>
        </w:rPr>
        <w:t xml:space="preserve">o </w:t>
      </w:r>
      <w:r w:rsidRPr="00C83ED3">
        <w:rPr>
          <w:rFonts w:ascii="Times New Roman" w:eastAsia="Times New Roman" w:hAnsi="Times New Roman" w:cs="Times New Roman"/>
          <w:sz w:val="24"/>
          <w:szCs w:val="24"/>
          <w:lang w:val="vi-VN"/>
        </w:rPr>
        <w:t>nhiệm vụ hướng dẫn, tiếp nhận và trả kết quả giải quyết thủ tục hành chính theo cơ chế một cửa, một cửa liên thông;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Tiếp nhận, xử lý hoặc báo cáo cơ quan có thẩm quyền xử lý phản ánh, kiến nghị, khiếu nại, tố cáo của tổ chức, cá nhân đối với cán bộ, công chức, viên chức, cơ quan có thẩm quyền liên quan đến việc hướng dẫn, tiếp nhận, giải quyết, chuyển hồ sơ giải quyết và trả kết quả giải quyết thủ tục hành chính; chuy</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n ý kiến giải trình của cơ quan có thẩm quyền về các phản ánh, kiến nghị, khiếu nại, tố cáo đến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B</w:t>
      </w:r>
      <w:r w:rsidRPr="00C83ED3">
        <w:rPr>
          <w:rFonts w:ascii="Times New Roman" w:eastAsia="Times New Roman" w:hAnsi="Times New Roman" w:cs="Times New Roman"/>
          <w:sz w:val="24"/>
          <w:szCs w:val="24"/>
        </w:rPr>
        <w:t>ố</w:t>
      </w:r>
      <w:r w:rsidRPr="00C83ED3">
        <w:rPr>
          <w:rFonts w:ascii="Times New Roman" w:eastAsia="Times New Roman" w:hAnsi="Times New Roman" w:cs="Times New Roman"/>
          <w:sz w:val="24"/>
          <w:szCs w:val="24"/>
          <w:lang w:val="vi-VN"/>
        </w:rPr>
        <w:t xml:space="preserve"> trí </w:t>
      </w:r>
      <w:r w:rsidRPr="00C83ED3">
        <w:rPr>
          <w:rFonts w:ascii="Times New Roman" w:eastAsia="Times New Roman" w:hAnsi="Times New Roman" w:cs="Times New Roman"/>
          <w:sz w:val="24"/>
          <w:szCs w:val="24"/>
        </w:rPr>
        <w:t>tr</w:t>
      </w:r>
      <w:r w:rsidRPr="00C83ED3">
        <w:rPr>
          <w:rFonts w:ascii="Times New Roman" w:eastAsia="Times New Roman" w:hAnsi="Times New Roman" w:cs="Times New Roman"/>
          <w:sz w:val="24"/>
          <w:szCs w:val="24"/>
          <w:lang w:val="vi-VN"/>
        </w:rPr>
        <w:t>ang thiết bị tại Bộ phận Một cửa theo quy định tại điểm b Khoản 2 Điều 13 Nghị định này và cung cấp các dịch vụ hỗ trợ cần thiết về pháp lý, thanh toán phí, lệ phí, nộp thuế, phiên dịch tiếng nước ngoài, tiếng dân tộc (n</w:t>
      </w:r>
      <w:r w:rsidRPr="00C83ED3">
        <w:rPr>
          <w:rFonts w:ascii="Times New Roman" w:eastAsia="Times New Roman" w:hAnsi="Times New Roman" w:cs="Times New Roman"/>
          <w:sz w:val="24"/>
          <w:szCs w:val="24"/>
        </w:rPr>
        <w:t>ế</w:t>
      </w:r>
      <w:r w:rsidRPr="00C83ED3">
        <w:rPr>
          <w:rFonts w:ascii="Times New Roman" w:eastAsia="Times New Roman" w:hAnsi="Times New Roman" w:cs="Times New Roman"/>
          <w:sz w:val="24"/>
          <w:szCs w:val="24"/>
          <w:lang w:val="vi-VN"/>
        </w:rPr>
        <w:t>u c</w:t>
      </w:r>
      <w:r w:rsidRPr="00C83ED3">
        <w:rPr>
          <w:rFonts w:ascii="Times New Roman" w:eastAsia="Times New Roman" w:hAnsi="Times New Roman" w:cs="Times New Roman"/>
          <w:sz w:val="24"/>
          <w:szCs w:val="24"/>
        </w:rPr>
        <w:t>ầ</w:t>
      </w:r>
      <w:r w:rsidRPr="00C83ED3">
        <w:rPr>
          <w:rFonts w:ascii="Times New Roman" w:eastAsia="Times New Roman" w:hAnsi="Times New Roman" w:cs="Times New Roman"/>
          <w:sz w:val="24"/>
          <w:szCs w:val="24"/>
          <w:lang w:val="vi-VN"/>
        </w:rPr>
        <w:t xml:space="preserve">n), sao chụp, in </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n tài liệu và các dịch vụ c</w:t>
      </w:r>
      <w:r w:rsidRPr="00C83ED3">
        <w:rPr>
          <w:rFonts w:ascii="Times New Roman" w:eastAsia="Times New Roman" w:hAnsi="Times New Roman" w:cs="Times New Roman"/>
          <w:sz w:val="24"/>
          <w:szCs w:val="24"/>
        </w:rPr>
        <w:t>ầ</w:t>
      </w:r>
      <w:r w:rsidRPr="00C83ED3">
        <w:rPr>
          <w:rFonts w:ascii="Times New Roman" w:eastAsia="Times New Roman" w:hAnsi="Times New Roman" w:cs="Times New Roman"/>
          <w:sz w:val="24"/>
          <w:szCs w:val="24"/>
          <w:lang w:val="vi-VN"/>
        </w:rPr>
        <w:t>n thiết khác khi tổ chức, cá nhân có nhu cầu theo mức giá dịch vụ được cấp có thẩm quyền phê duyệt;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g) Thực hiện các nhiệm vụ khác được giao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Quyền hạn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Đề nghị các cơ quan có thẩm quyền và c</w:t>
      </w:r>
      <w:r w:rsidRPr="00C83ED3">
        <w:rPr>
          <w:rFonts w:ascii="Times New Roman" w:eastAsia="Times New Roman" w:hAnsi="Times New Roman" w:cs="Times New Roman"/>
          <w:sz w:val="24"/>
          <w:szCs w:val="24"/>
        </w:rPr>
        <w:t xml:space="preserve">ơ </w:t>
      </w:r>
      <w:r w:rsidRPr="00C83ED3">
        <w:rPr>
          <w:rFonts w:ascii="Times New Roman" w:eastAsia="Times New Roman" w:hAnsi="Times New Roman" w:cs="Times New Roman"/>
          <w:sz w:val="24"/>
          <w:szCs w:val="24"/>
          <w:lang w:val="vi-VN"/>
        </w:rPr>
        <w:t>quan, đơn vị có liên quan cung cấp thông tin, tài liệu phục vụ cho công tác tiếp nhận,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Từ chối tiếp nhận các hồ sơ chưa đúng quy định; chủ trì theo dõi, giám sát, đôn đốc các cơ quan, đơn vị liên quan trong việc giải quyết thủ tục hành chính theo đúng quy trình đ</w:t>
      </w:r>
      <w:r w:rsidRPr="00C83ED3">
        <w:rPr>
          <w:rFonts w:ascii="Times New Roman" w:eastAsia="Times New Roman" w:hAnsi="Times New Roman" w:cs="Times New Roman"/>
          <w:sz w:val="24"/>
          <w:szCs w:val="24"/>
        </w:rPr>
        <w:t xml:space="preserve">ã </w:t>
      </w:r>
      <w:r w:rsidRPr="00C83ED3">
        <w:rPr>
          <w:rFonts w:ascii="Times New Roman" w:eastAsia="Times New Roman" w:hAnsi="Times New Roman" w:cs="Times New Roman"/>
          <w:sz w:val="24"/>
          <w:szCs w:val="24"/>
          <w:lang w:val="vi-VN"/>
        </w:rPr>
        <w:t>được cấp có thẩm quyền phê duyệt; yêu cầu các cơ quan có thẩm quyền thông tin về việc tiếp nhận và tiến độ giải quy</w:t>
      </w:r>
      <w:r w:rsidRPr="00C83ED3">
        <w:rPr>
          <w:rFonts w:ascii="Times New Roman" w:eastAsia="Times New Roman" w:hAnsi="Times New Roman" w:cs="Times New Roman"/>
          <w:sz w:val="24"/>
          <w:szCs w:val="24"/>
        </w:rPr>
        <w:t>ế</w:t>
      </w:r>
      <w:r w:rsidRPr="00C83ED3">
        <w:rPr>
          <w:rFonts w:ascii="Times New Roman" w:eastAsia="Times New Roman" w:hAnsi="Times New Roman" w:cs="Times New Roman"/>
          <w:sz w:val="24"/>
          <w:szCs w:val="24"/>
          <w:lang w:val="vi-VN"/>
        </w:rPr>
        <w:t>t thủ tục hành chính cho tổ chức, cá nhân; đôn đốc các cơ quan, đơn vị tham gia Bộ phận Một cửa xử lý hồ sơ đến hoặc quá thời hạn giải quyết;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Theo dõi, đôn đốc, nhận xét, đánh giá cán bộ, công chức, viên chức do các cơ quan có thẩm quyền cử đến công tác tại Bộ phận Một cửa về việc chấp hành thời gian lao động, các quy định của pháp luật về chế độ công vụ, quy chế văn hóa công sở, nội quy của cơ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Đề xuất việc đổi mới, cải tiến, nâng cao chất lượng phục vụ, thực hiện công vụ đúng thời hạn, thuận tiện cho tổ chức, cá nhân; tổ chức hoặc phối hợp tổ chức thông tin, tuy</w:t>
      </w:r>
      <w:r w:rsidRPr="00C83ED3">
        <w:rPr>
          <w:rFonts w:ascii="Times New Roman" w:eastAsia="Times New Roman" w:hAnsi="Times New Roman" w:cs="Times New Roman"/>
          <w:sz w:val="24"/>
          <w:szCs w:val="24"/>
        </w:rPr>
        <w:t>ê</w:t>
      </w:r>
      <w:r w:rsidRPr="00C83ED3">
        <w:rPr>
          <w:rFonts w:ascii="Times New Roman" w:eastAsia="Times New Roman" w:hAnsi="Times New Roman" w:cs="Times New Roman"/>
          <w:sz w:val="24"/>
          <w:szCs w:val="24"/>
          <w:lang w:val="vi-VN"/>
        </w:rPr>
        <w:t>n truyền về việc thực hiện cơ chế một cửa, một cửa liên thông trong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Quản lý, đề xuất cấp có thẩm quyền nâng cấp cơ sở vật chất, hạ tầng công nghệ thông tin và phần m</w:t>
      </w:r>
      <w:r w:rsidRPr="00C83ED3">
        <w:rPr>
          <w:rFonts w:ascii="Times New Roman" w:eastAsia="Times New Roman" w:hAnsi="Times New Roman" w:cs="Times New Roman"/>
          <w:sz w:val="24"/>
          <w:szCs w:val="24"/>
        </w:rPr>
        <w:t>ề</w:t>
      </w:r>
      <w:r w:rsidRPr="00C83ED3">
        <w:rPr>
          <w:rFonts w:ascii="Times New Roman" w:eastAsia="Times New Roman" w:hAnsi="Times New Roman" w:cs="Times New Roman"/>
          <w:sz w:val="24"/>
          <w:szCs w:val="24"/>
          <w:lang w:val="vi-VN"/>
        </w:rPr>
        <w:t>m ứng dụng của các Hệ th</w:t>
      </w:r>
      <w:r w:rsidRPr="00C83ED3">
        <w:rPr>
          <w:rFonts w:ascii="Times New Roman" w:eastAsia="Times New Roman" w:hAnsi="Times New Roman" w:cs="Times New Roman"/>
          <w:sz w:val="24"/>
          <w:szCs w:val="24"/>
        </w:rPr>
        <w:t>ố</w:t>
      </w:r>
      <w:r w:rsidRPr="00C83ED3">
        <w:rPr>
          <w:rFonts w:ascii="Times New Roman" w:eastAsia="Times New Roman" w:hAnsi="Times New Roman" w:cs="Times New Roman"/>
          <w:sz w:val="24"/>
          <w:szCs w:val="24"/>
          <w:lang w:val="vi-VN"/>
        </w:rPr>
        <w:t>ng thông tin một cửa điện tử; tham gia bảo đảm an toàn thông tin trong quá trình khai thác, sử dụng các Hệ thống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e) Thực hiện các quyền hạn khác được giao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4" w:name="dieu_9"/>
      <w:r w:rsidRPr="00C83ED3">
        <w:rPr>
          <w:rFonts w:ascii="Times New Roman" w:eastAsia="Times New Roman" w:hAnsi="Times New Roman" w:cs="Times New Roman"/>
          <w:b/>
          <w:bCs/>
          <w:sz w:val="24"/>
          <w:szCs w:val="24"/>
          <w:lang w:val="vi-VN"/>
        </w:rPr>
        <w:t>Điều 9. Trách nhiệm của người đứng đầu Bộ phận Một cửa</w:t>
      </w:r>
      <w:bookmarkEnd w:id="14"/>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Trực tiếp điều hành và chịu trách nhiệm trước người đứng đầu cơ quan có thẩm quyền về toàn bộ hoạt động của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Được thừa lệnh người đứng đầu cơ quan có thẩm quyền ký các văn bản đôn đốc các cơ quan, đơn vị chức năng có liên quan đến giải quyết thủ tục hành chính để bảo đảm việc giải quyết theo đúng quy định; báo cáo, đề xuất với người đứng đầu cơ quan có thẩm quyền biện pháp xử lý đối với những trường hợp giải quyết thủ tục hành chính không bảo đảm thời gian và chất lượng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Định kỳ 03 tháng hoặc đột xuất, người đứng đầu Bộ phận Một cửa làm việc với các cơ quan có thẩm quyền có thủ tục hành chính được tiếp nhận và giải quyết tại Bộ phận Một cửa cấp đó để trao đổi về việc quản lý, điều hành, thực hiện nhiệm vụ và tình hình tiếp nhận hồ sơ, giải quyết thủ tục hành chính của các cơ quan chuyên môn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Quản lý thời gian làm việc, tiến độ xử lý công việc được giao, thái độ, tác phong, cư xử của cán bộ, công chức, viên chức được cử đến làm việc tại Bộ phận Một cửa và hàng tháng thông báo cho cơ quan cử cán bộ, công chức, viên chức biết; từ chối tiếp nhận hoặc chủ động đề xuất với cơ quan cử người thay cán bộ, công chức, viên chức vi phạm kỷ luật lao động, có thái độ, tác phong, cư xử kh</w:t>
      </w:r>
      <w:r w:rsidRPr="00C83ED3">
        <w:rPr>
          <w:rFonts w:ascii="Times New Roman" w:eastAsia="Times New Roman" w:hAnsi="Times New Roman" w:cs="Times New Roman"/>
          <w:sz w:val="24"/>
          <w:szCs w:val="24"/>
        </w:rPr>
        <w:t>ô</w:t>
      </w:r>
      <w:r w:rsidRPr="00C83ED3">
        <w:rPr>
          <w:rFonts w:ascii="Times New Roman" w:eastAsia="Times New Roman" w:hAnsi="Times New Roman" w:cs="Times New Roman"/>
          <w:sz w:val="24"/>
          <w:szCs w:val="24"/>
          <w:lang w:val="vi-VN"/>
        </w:rPr>
        <w:t>ng đ</w:t>
      </w:r>
      <w:r w:rsidRPr="00C83ED3">
        <w:rPr>
          <w:rFonts w:ascii="Times New Roman" w:eastAsia="Times New Roman" w:hAnsi="Times New Roman" w:cs="Times New Roman"/>
          <w:sz w:val="24"/>
          <w:szCs w:val="24"/>
        </w:rPr>
        <w:t>ú</w:t>
      </w:r>
      <w:r w:rsidRPr="00C83ED3">
        <w:rPr>
          <w:rFonts w:ascii="Times New Roman" w:eastAsia="Times New Roman" w:hAnsi="Times New Roman" w:cs="Times New Roman"/>
          <w:sz w:val="24"/>
          <w:szCs w:val="24"/>
          <w:lang w:val="vi-VN"/>
        </w:rPr>
        <w:t>ng quy chế v</w:t>
      </w:r>
      <w:r w:rsidRPr="00C83ED3">
        <w:rPr>
          <w:rFonts w:ascii="Times New Roman" w:eastAsia="Times New Roman" w:hAnsi="Times New Roman" w:cs="Times New Roman"/>
          <w:sz w:val="24"/>
          <w:szCs w:val="24"/>
        </w:rPr>
        <w:t>ă</w:t>
      </w:r>
      <w:r w:rsidRPr="00C83ED3">
        <w:rPr>
          <w:rFonts w:ascii="Times New Roman" w:eastAsia="Times New Roman" w:hAnsi="Times New Roman" w:cs="Times New Roman"/>
          <w:sz w:val="24"/>
          <w:szCs w:val="24"/>
          <w:lang w:val="vi-VN"/>
        </w:rPr>
        <w:t>n hóa công sở, năng lực chuyên môn không đáp ứng được nhiệm vụ hoặc có hành vi vi phạm pháp luật khác.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Giao nhiệm vụ cho cấp phó, cán bộ, công chức, viên chức, người lao động phù hợp với năng lực và chuyên môn nghiệp vụ; ki</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 xml:space="preserve">m </w:t>
      </w:r>
      <w:r w:rsidRPr="00C83ED3">
        <w:rPr>
          <w:rFonts w:ascii="Times New Roman" w:eastAsia="Times New Roman" w:hAnsi="Times New Roman" w:cs="Times New Roman"/>
          <w:sz w:val="24"/>
          <w:szCs w:val="24"/>
        </w:rPr>
        <w:t>tr</w:t>
      </w:r>
      <w:r w:rsidRPr="00C83ED3">
        <w:rPr>
          <w:rFonts w:ascii="Times New Roman" w:eastAsia="Times New Roman" w:hAnsi="Times New Roman" w:cs="Times New Roman"/>
          <w:sz w:val="24"/>
          <w:szCs w:val="24"/>
          <w:lang w:val="vi-VN"/>
        </w:rPr>
        <w:t>a, đôn đốc việc thực hiện nhiệm vụ đã giao và thực hiện công tác thông tin, báo cáo theo quy đ</w:t>
      </w:r>
      <w:r w:rsidRPr="00C83ED3">
        <w:rPr>
          <w:rFonts w:ascii="Times New Roman" w:eastAsia="Times New Roman" w:hAnsi="Times New Roman" w:cs="Times New Roman"/>
          <w:sz w:val="24"/>
          <w:szCs w:val="24"/>
        </w:rPr>
        <w:t>ị</w:t>
      </w:r>
      <w:r w:rsidRPr="00C83ED3">
        <w:rPr>
          <w:rFonts w:ascii="Times New Roman" w:eastAsia="Times New Roman" w:hAnsi="Times New Roman" w:cs="Times New Roman"/>
          <w:sz w:val="24"/>
          <w:szCs w:val="24"/>
          <w:lang w:val="vi-VN"/>
        </w:rPr>
        <w:t>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Phối hợp với cơ quan, đơn vị cử cán bộ, công chức, viên chức xem xét, xử lý hành vi vi phạm của công chức, viên chức và công khai kết quả xử lý cho tổ chức, cá nhân có phản ánh, kiến nghị, khiếu nại, tố cáo đối với hành vi vi phạm của cán bộ, công chức, viên chức được biết.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6. Chủ động đề nghị người đứng đầu cơ quan có thẩm quyền cử cán bộ, công chức, viên chức đến Bộ phận Một cửa để kịp thời tăng, giảm cán bộ, công chức, viên chức khi số lượng tổ chức, cá nhân đến thực hiện thủ tục hành chính có biến động tăng, giảm rõ rệt hoặc quá ít hoặc trường hợp cán bộ, công chức, viên chức được vắng mặt, được nghỉ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7. Công khai tại trụ sở và trên trang tin điện tử của Bộ phận Một cửa họ, tên, chức danh, số điện thoại của người đứng đầu, cấp phó của người đứng đầu Bộ phận Một cửa; họ, tên, chức danh, lĩnh vực công tác, số điện thoại của cán bộ, công chức, viên chức được cử đến làm việc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8. Kịp thời xử lý theo thẩm quyền hoặc chuyển cơ quan có thẩm quyền xử lý hành vi vi phạm pháp luật của tổ chức, cá nhân, cán bộ, công chức, viên chức xảy ra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9. Tổ chức bảo vệ, phòng cháy, chữa cháy, bảo đảm an ninh, an toàn cho cán bộ, công chức, viên chức, người lao động, tổ chức, cá nhân đến thực hiện thủ tục hành chính tại trụ sở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10. Quản lý, trình cấp có thẩm quyền về việc mua sắm, thuê, cải tạo, sửa chữa, bảo dưỡng, thay thế, bổ sung, thanh lý tài sản, cơ sở vật chất, kỹ thuật tại Bộ phận Một cửa theo đúng quy định </w:t>
      </w:r>
      <w:r w:rsidRPr="00C83ED3">
        <w:rPr>
          <w:rFonts w:ascii="Times New Roman" w:eastAsia="Times New Roman" w:hAnsi="Times New Roman" w:cs="Times New Roman"/>
          <w:sz w:val="24"/>
          <w:szCs w:val="24"/>
          <w:lang w:val="vi-VN"/>
        </w:rPr>
        <w:lastRenderedPageBreak/>
        <w:t>của pháp luật; bố trí khoa học, hợp lý các khu vực cung cấp thông tin, giải quyết thủ tục hành chính, trang thiết bị phục vụ tổ chức, cá nhân đến thực hiện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5" w:name="dieu_10"/>
      <w:r w:rsidRPr="00C83ED3">
        <w:rPr>
          <w:rFonts w:ascii="Times New Roman" w:eastAsia="Times New Roman" w:hAnsi="Times New Roman" w:cs="Times New Roman"/>
          <w:b/>
          <w:bCs/>
          <w:sz w:val="24"/>
          <w:szCs w:val="24"/>
          <w:lang w:val="vi-VN"/>
        </w:rPr>
        <w:t>Điều 10. Người làm việc tại Bộ phận Một cửa</w:t>
      </w:r>
      <w:bookmarkEnd w:id="15"/>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Tại cấp bộ</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Bộ phận Tiếp nhận và Trả kết quả tại bộ, cơ quan ngang bộ do một lãnh đạo Văn phòng bộ đứng đầu; trường hợp thành lập Bộ phận Tiếp nhận và Trả kết quả tại tổng cục và tương đương, cục, Bộ phận này do một lãnh đạo văn phòng tổng cục và tương đương, lãnh đạo văn phòng cục đứng đầu;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Cán bộ, công chức, viên chức tiếp nhận và giải quyết thủ tục hành chính tại Bộ phận Tiếp nhận và Trả kết quả do các cơ quan, đơn vị chuyên môn có thủ tục hành chính cử đến;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Văn phòng bộ, văn phòng tổng cục, văn phòng cục cử cán bộ, công chức, viên chức quản lý, vận hành trụ sở, trang thiết bị máy móc, hệ thống mạng của Bộ phận Tiếp nhận và Trả kết quả.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Tại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Trường hợp thành lập Trung tâm Phục vụ hành chính công, lãnh đạo Trung tâm Phục vụ hành chính công cấp tỉnh gồm 01 Giám đốc là 01 lãnh đạo văn phòng Ủy ban nhân dân cấp tỉnh hoặc tương đương và không quá 02 Phó Giám đốc là 02 lãnh đạo cấp phòng thuộc văn phòng Ủy ban nhân dân cấp tỉnh, do Chủ tịch Ủy ban nhân dân cấp tỉnh quyết định bổ nhiệm.</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Các cơ quan chuyên môn cấp tỉnh cử công chức, viên chức đến làm việc tại Trung tâm Phục vụ hành chính công theo quy định tại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Văn phòng Ủy ban nhân dân cấp tỉnh cử công chức, viên chức quản lý, vận hành trụ sở, trang thiết bị m</w:t>
      </w:r>
      <w:r w:rsidRPr="00C83ED3">
        <w:rPr>
          <w:rFonts w:ascii="Times New Roman" w:eastAsia="Times New Roman" w:hAnsi="Times New Roman" w:cs="Times New Roman"/>
          <w:sz w:val="24"/>
          <w:szCs w:val="24"/>
        </w:rPr>
        <w:t>á</w:t>
      </w:r>
      <w:r w:rsidRPr="00C83ED3">
        <w:rPr>
          <w:rFonts w:ascii="Times New Roman" w:eastAsia="Times New Roman" w:hAnsi="Times New Roman" w:cs="Times New Roman"/>
          <w:sz w:val="24"/>
          <w:szCs w:val="24"/>
          <w:lang w:val="vi-VN"/>
        </w:rPr>
        <w:t>y móc, hệ thống mạng của Trung tâm Phục vụ hành chính công.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Trường hợp thành lập Bộ phận Tiếp nhận và Trả kết quả tại các cơ quan chuyên môn thuộc Ủy ban nhân dân cấp tỉnh, bộ phận này do 01 lãnh đạo văn phòng của cơ quan đó đứng đầu. Các phòng chuyên môn cử công chức đến làm việc tại Bộ phận Tiếp nhận và Trả kết quả.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Tại cấp huyện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Bộ phận Tiếp nhận và Trả kết quả cấp huyện do một lãnh đạo văn phòng Hội đ</w:t>
      </w:r>
      <w:r w:rsidRPr="00C83ED3">
        <w:rPr>
          <w:rFonts w:ascii="Times New Roman" w:eastAsia="Times New Roman" w:hAnsi="Times New Roman" w:cs="Times New Roman"/>
          <w:sz w:val="24"/>
          <w:szCs w:val="24"/>
        </w:rPr>
        <w:t>ồ</w:t>
      </w:r>
      <w:r w:rsidRPr="00C83ED3">
        <w:rPr>
          <w:rFonts w:ascii="Times New Roman" w:eastAsia="Times New Roman" w:hAnsi="Times New Roman" w:cs="Times New Roman"/>
          <w:sz w:val="24"/>
          <w:szCs w:val="24"/>
          <w:lang w:val="vi-VN"/>
        </w:rPr>
        <w:t>ng nhân dân và Ủy ban nhân dân cấp huyện đứng đ</w:t>
      </w:r>
      <w:r w:rsidRPr="00C83ED3">
        <w:rPr>
          <w:rFonts w:ascii="Times New Roman" w:eastAsia="Times New Roman" w:hAnsi="Times New Roman" w:cs="Times New Roman"/>
          <w:sz w:val="24"/>
          <w:szCs w:val="24"/>
        </w:rPr>
        <w:t>ầ</w:t>
      </w:r>
      <w:r w:rsidRPr="00C83ED3">
        <w:rPr>
          <w:rFonts w:ascii="Times New Roman" w:eastAsia="Times New Roman" w:hAnsi="Times New Roman" w:cs="Times New Roman"/>
          <w:sz w:val="24"/>
          <w:szCs w:val="24"/>
          <w:lang w:val="vi-VN"/>
        </w:rPr>
        <w:t>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Các cơ quan chuyên môn của Ủy ban nhân dân cấp huyện cử công chức đến làm việc;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Văn phòng Hội đồng nhân dân và Ủy ban nhân dân cấp huyện cử công chức, viên chức quản lý, vận hành trụ sở, trang thiết bị, máy móc, phần mềm ứng dụng, hệ thống mạng của Bộ phận Tiếp nhận và Trả kết quả.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Tại cấp xã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Bộ phận Tiếp nhận và Trả kết quả cấp xã do Chủ tịch Ủy ban nhân dân cấp xã chỉ đạo, phụ trách;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b) Công chức làm việc tại Bộ phận Tiếp nhận và Trả kết quả của Ủy ban nhân dân cấp xã là công chức thuộc các chức danh công chức cấp xã quy định tại Luật cán bộ, công chức do, Chủ tịch Ủy ban nhân dân cấp xã phân công căn cứ vào tình hình cụ thể tại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Cơ quan trung ương được tổ chức theo hệ thống ngành dọc tại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Bộ phận Tiếp nhận và Trả kết quả của cơ quan của trung ương được tổ chức theo hệ thống ngành dọc tại địa phương do người đứng đầu cơ quan đó quyết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Cán bộ, công chức, viên chức tiếp nhận và giải quyết thủ tục h</w:t>
      </w:r>
      <w:r w:rsidRPr="00C83ED3">
        <w:rPr>
          <w:rFonts w:ascii="Times New Roman" w:eastAsia="Times New Roman" w:hAnsi="Times New Roman" w:cs="Times New Roman"/>
          <w:sz w:val="24"/>
          <w:szCs w:val="24"/>
        </w:rPr>
        <w:t>à</w:t>
      </w:r>
      <w:r w:rsidRPr="00C83ED3">
        <w:rPr>
          <w:rFonts w:ascii="Times New Roman" w:eastAsia="Times New Roman" w:hAnsi="Times New Roman" w:cs="Times New Roman"/>
          <w:sz w:val="24"/>
          <w:szCs w:val="24"/>
          <w:lang w:val="vi-VN"/>
        </w:rPr>
        <w:t>nh chính tại Bộ phận Một cửa của cơ quan trung ương được tổ chức theo hệ thống ngành dọc tại địa phương các cấp do các đơn vị chuyên môn của cơ quan đó cử đến để tiếp nhận hoặc giải quyết trực tiếp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6" w:name="dieu_11"/>
      <w:r w:rsidRPr="00C83ED3">
        <w:rPr>
          <w:rFonts w:ascii="Times New Roman" w:eastAsia="Times New Roman" w:hAnsi="Times New Roman" w:cs="Times New Roman"/>
          <w:b/>
          <w:bCs/>
          <w:sz w:val="24"/>
          <w:szCs w:val="24"/>
          <w:lang w:val="vi-VN"/>
        </w:rPr>
        <w:t>Điều 11. Tiêu chuẩn, trách nhiệm, quyền l</w:t>
      </w:r>
      <w:r w:rsidRPr="00C83ED3">
        <w:rPr>
          <w:rFonts w:ascii="Times New Roman" w:eastAsia="Times New Roman" w:hAnsi="Times New Roman" w:cs="Times New Roman"/>
          <w:b/>
          <w:bCs/>
          <w:sz w:val="24"/>
          <w:szCs w:val="24"/>
        </w:rPr>
        <w:t>ợ</w:t>
      </w:r>
      <w:bookmarkEnd w:id="16"/>
      <w:r w:rsidRPr="00C83ED3">
        <w:rPr>
          <w:rFonts w:ascii="Times New Roman" w:eastAsia="Times New Roman" w:hAnsi="Times New Roman" w:cs="Times New Roman"/>
          <w:b/>
          <w:bCs/>
          <w:sz w:val="24"/>
          <w:szCs w:val="24"/>
          <w:lang w:val="vi-VN"/>
        </w:rPr>
        <w:t>i, thời hạn làm việc của công chức, viên chức làm việc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Tiêu chuẩn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a) Đủ tiêu chuẩn chung về phẩm chất theo quy định của pháp luật về công chức, viên chức, </w:t>
      </w:r>
      <w:r w:rsidRPr="00C83ED3">
        <w:rPr>
          <w:rFonts w:ascii="Times New Roman" w:eastAsia="Times New Roman" w:hAnsi="Times New Roman" w:cs="Times New Roman"/>
          <w:sz w:val="24"/>
          <w:szCs w:val="24"/>
        </w:rPr>
        <w:t>l</w:t>
      </w:r>
      <w:r w:rsidRPr="00C83ED3">
        <w:rPr>
          <w:rFonts w:ascii="Times New Roman" w:eastAsia="Times New Roman" w:hAnsi="Times New Roman" w:cs="Times New Roman"/>
          <w:sz w:val="24"/>
          <w:szCs w:val="24"/>
          <w:lang w:val="vi-VN"/>
        </w:rPr>
        <w:t>ực lượng vũ trang;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Cán bộ, công chức, viên chức làm việc tại Bộ phận Một cửa cấp bộ (bao gồm t</w:t>
      </w:r>
      <w:r w:rsidRPr="00C83ED3">
        <w:rPr>
          <w:rFonts w:ascii="Times New Roman" w:eastAsia="Times New Roman" w:hAnsi="Times New Roman" w:cs="Times New Roman"/>
          <w:sz w:val="24"/>
          <w:szCs w:val="24"/>
        </w:rPr>
        <w:t>ổ</w:t>
      </w:r>
      <w:r w:rsidRPr="00C83ED3">
        <w:rPr>
          <w:rFonts w:ascii="Times New Roman" w:eastAsia="Times New Roman" w:hAnsi="Times New Roman" w:cs="Times New Roman"/>
          <w:sz w:val="24"/>
          <w:szCs w:val="24"/>
          <w:lang w:val="vi-VN"/>
        </w:rPr>
        <w:t>ng cục và tương đương, cục), cấp tỉnh, cấp huyện đã được bổ nhiệm vào ngạch chuyên viên hoặc tương đương trở lên; có thâm niên công tác tối thiểu 03 năm trong ngành, lĩnh vực được phân công và được đánh giá là hoàn thành t</w:t>
      </w:r>
      <w:r w:rsidRPr="00C83ED3">
        <w:rPr>
          <w:rFonts w:ascii="Times New Roman" w:eastAsia="Times New Roman" w:hAnsi="Times New Roman" w:cs="Times New Roman"/>
          <w:sz w:val="24"/>
          <w:szCs w:val="24"/>
        </w:rPr>
        <w:t>ố</w:t>
      </w:r>
      <w:r w:rsidRPr="00C83ED3">
        <w:rPr>
          <w:rFonts w:ascii="Times New Roman" w:eastAsia="Times New Roman" w:hAnsi="Times New Roman" w:cs="Times New Roman"/>
          <w:sz w:val="24"/>
          <w:szCs w:val="24"/>
          <w:lang w:val="vi-VN"/>
        </w:rPr>
        <w:t>t nhiệm vụ;</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Có phẩm chất, đạo đức tốt, tinh thần trách nhiệm cao trong thi hành nhiệm vụ được giao;</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Có tác phong, thái độ giao tiếp, cư xử lịch sự, hòa nhã, cởi mở, thân thiện, chuẩn mực, đúng quy chế văn hóa công sở.</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Trách nhiệm</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Thực hiện nghiêm túc, đầy đủ các quy định tại Nghị định này và các quy định khác của pháp luật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Tạo điều kiện thuận lợi cho tổ chức, cá nhân thực hiện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Hướng dẫn tổ chức, cá nhân thực hiện thủ tục hành chính đầy đủ, rõ ràng, chính xác; trường hợp phải yêu cầu sửa đổi, bổ sung hồ sơ chỉ được yêu cầu sửa đổi, bổ sung một lần;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Tiếp nhận, giải quyết hoặc chuyển hồ sơ, theo dõi việc giải quyết thủ tục hành chính cho tổ chức, cá nhân theo quy định; cập nhật hồ sơ đã tiếp nhận vào phần mềm quản lý và cấp mã s</w:t>
      </w:r>
      <w:r w:rsidRPr="00C83ED3">
        <w:rPr>
          <w:rFonts w:ascii="Times New Roman" w:eastAsia="Times New Roman" w:hAnsi="Times New Roman" w:cs="Times New Roman"/>
          <w:sz w:val="24"/>
          <w:szCs w:val="24"/>
        </w:rPr>
        <w:t xml:space="preserve">ố </w:t>
      </w:r>
      <w:r w:rsidRPr="00C83ED3">
        <w:rPr>
          <w:rFonts w:ascii="Times New Roman" w:eastAsia="Times New Roman" w:hAnsi="Times New Roman" w:cs="Times New Roman"/>
          <w:sz w:val="24"/>
          <w:szCs w:val="24"/>
          <w:lang w:val="vi-VN"/>
        </w:rPr>
        <w:t>hồ sơ thủ tục hành chính cho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Chủ động tham mưu, đề xuất sáng kiến cải tiến việc giải quyết thủ tục hành chính; kịp thời phát hiện, kiến nghị với cơ quan, người có thẩm quyền đ</w:t>
      </w:r>
      <w:r w:rsidRPr="00C83ED3">
        <w:rPr>
          <w:rFonts w:ascii="Times New Roman" w:eastAsia="Times New Roman" w:hAnsi="Times New Roman" w:cs="Times New Roman"/>
          <w:sz w:val="24"/>
          <w:szCs w:val="24"/>
        </w:rPr>
        <w:t xml:space="preserve">ể </w:t>
      </w:r>
      <w:r w:rsidRPr="00C83ED3">
        <w:rPr>
          <w:rFonts w:ascii="Times New Roman" w:eastAsia="Times New Roman" w:hAnsi="Times New Roman" w:cs="Times New Roman"/>
          <w:sz w:val="24"/>
          <w:szCs w:val="24"/>
          <w:lang w:val="vi-VN"/>
        </w:rPr>
        <w:t>sửa đổi, bổ sung, thay đ</w:t>
      </w:r>
      <w:r w:rsidRPr="00C83ED3">
        <w:rPr>
          <w:rFonts w:ascii="Times New Roman" w:eastAsia="Times New Roman" w:hAnsi="Times New Roman" w:cs="Times New Roman"/>
          <w:sz w:val="24"/>
          <w:szCs w:val="24"/>
        </w:rPr>
        <w:t>ổ</w:t>
      </w:r>
      <w:r w:rsidRPr="00C83ED3">
        <w:rPr>
          <w:rFonts w:ascii="Times New Roman" w:eastAsia="Times New Roman" w:hAnsi="Times New Roman" w:cs="Times New Roman"/>
          <w:sz w:val="24"/>
          <w:szCs w:val="24"/>
          <w:lang w:val="vi-VN"/>
        </w:rPr>
        <w:t>i hoặc hủy bỏ, bãi bỏ các quy định về thủ tục hành chính trái pháp luật, không khả thi hoặc không phù hợp với tình hình thực tế của bộ, ngành,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Mặc đồng phục hoặc trang phục ngành theo quy định, đeo Thẻ công chức, viên chức trong quá trình thực thi nhiệm vụ;</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g) Sinh hoạt chuyên môn, đảng, đoàn thể, bình xét thi đua, khen thư</w:t>
      </w:r>
      <w:r w:rsidRPr="00C83ED3">
        <w:rPr>
          <w:rFonts w:ascii="Times New Roman" w:eastAsia="Times New Roman" w:hAnsi="Times New Roman" w:cs="Times New Roman"/>
          <w:sz w:val="24"/>
          <w:szCs w:val="24"/>
        </w:rPr>
        <w:t>ở</w:t>
      </w:r>
      <w:r w:rsidRPr="00C83ED3">
        <w:rPr>
          <w:rFonts w:ascii="Times New Roman" w:eastAsia="Times New Roman" w:hAnsi="Times New Roman" w:cs="Times New Roman"/>
          <w:sz w:val="24"/>
          <w:szCs w:val="24"/>
          <w:lang w:val="vi-VN"/>
        </w:rPr>
        <w:t>ng, kỷ luật tại cơ quan đã cử đến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h) Thực hiện các quy định của pháp luật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Quyền lợi</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Được tập huấn về chuyên môn nghiệp vụ, công nghệ thông tin và văn hóa ứng xử, giao tiếp với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Được tham gia các khóa học lý luận chính trị, quản lý nhà nước, ngoại ngữ, tin học và các lĩnh vực khác ở trong nước, nước ngoài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Được nghỉ bù (nếu làm việc thêm giờ, làm vào ngày lễ, t</w:t>
      </w:r>
      <w:r w:rsidRPr="00C83ED3">
        <w:rPr>
          <w:rFonts w:ascii="Times New Roman" w:eastAsia="Times New Roman" w:hAnsi="Times New Roman" w:cs="Times New Roman"/>
          <w:sz w:val="24"/>
          <w:szCs w:val="24"/>
        </w:rPr>
        <w:t>ế</w:t>
      </w:r>
      <w:r w:rsidRPr="00C83ED3">
        <w:rPr>
          <w:rFonts w:ascii="Times New Roman" w:eastAsia="Times New Roman" w:hAnsi="Times New Roman" w:cs="Times New Roman"/>
          <w:sz w:val="24"/>
          <w:szCs w:val="24"/>
          <w:lang w:val="vi-VN"/>
        </w:rPr>
        <w:t>t, thứ Bảy, Chủ nhật);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Nhận lương, phụ cấp, bồi dưỡng và chế độ, chính sách khác (nếu có) tại cơ quan đã cử đến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Thời hạn làm việc của cán bộ, công chức, viên chức được cử đến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Bộ trưởng, Thủ trưởng cơ quan ngang bộ, Chủ tịch Ủy ban nhân dân cấp tỉnh quyết định thời hạn thực hiện nhiệm vụ của cán bộ, công chức, viên chức được cử đến Bộ phận Một cửa cấp bộ, cấp tỉnh, cấp huyện không ít hơn 06 tháng và không nhiều hơn 24 tháng mỗi đợt; trừ trường hợp quy định tại Khoản 8 Điều 12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7" w:name="dieu_12"/>
      <w:r w:rsidRPr="00C83ED3">
        <w:rPr>
          <w:rFonts w:ascii="Times New Roman" w:eastAsia="Times New Roman" w:hAnsi="Times New Roman" w:cs="Times New Roman"/>
          <w:b/>
          <w:bCs/>
          <w:sz w:val="24"/>
          <w:szCs w:val="24"/>
          <w:lang w:val="vi-VN"/>
        </w:rPr>
        <w:t>Điều 12. Trách nhiệm của cơ quan có thẩm quyền cử cán bộ, công chức, viên chức</w:t>
      </w:r>
      <w:bookmarkEnd w:id="17"/>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Cử cán bộ, công chức, viên chức đáp ứng tiêu chuẩn quy định tại Khoản 1 Điều 11 Nghị định này đến công tác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Hướng dẫn, đôn đốc, kiểm tra cán bộ, công chức, viên chức tiếp nhận, thẩm định hoặc phối hợp thẩm định hồ sơ có liên quan; chuyển cơ quan có thẩm quyền giải quyết thủ tục hành chính liên thông; phê duyệt hoặc trình cấp có thẩm quyền phê duyệt hồ sơ thủ tục hành chính và trả kết quả giải quyết thủ tục hành chính cho tổ chức, cá nhân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Phối hợp với Bộ phận Một cửa xây dựng quy trình giải quyết các thủ tục hành chính chi tiết, rõ ràng, thời gian giải quyết, các bước thực hiện bảo đảm thời gian giải quyết trình cấp có thẩm quyền phê duyệt.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Giao nhiệm vụ cho cán bộ, công chức, viên chức thường xuyên kiểm tra, cập nhật tiến độ xử lý từng hồ sơ trên phần mềm quản lý để giải quyết thủ tục hành chính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Chủ động thông báo bằng văn bản đến Bộ phận Một cửa về lý do chậm giải quyết hồ sơ thủ tục hành chính kèm theo văn bản xin l</w:t>
      </w:r>
      <w:r w:rsidRPr="00C83ED3">
        <w:rPr>
          <w:rFonts w:ascii="Times New Roman" w:eastAsia="Times New Roman" w:hAnsi="Times New Roman" w:cs="Times New Roman"/>
          <w:sz w:val="24"/>
          <w:szCs w:val="24"/>
        </w:rPr>
        <w:t>ỗ</w:t>
      </w:r>
      <w:r w:rsidRPr="00C83ED3">
        <w:rPr>
          <w:rFonts w:ascii="Times New Roman" w:eastAsia="Times New Roman" w:hAnsi="Times New Roman" w:cs="Times New Roman"/>
          <w:sz w:val="24"/>
          <w:szCs w:val="24"/>
          <w:lang w:val="vi-VN"/>
        </w:rPr>
        <w:t>i tổ chức, cá nhân và hẹn lại thời gian trả kết quả.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6. Thông báo, cập nhật kịp thời những thay đổi của các thủ tục hành chính được công khai bằng văn bản hoặc bằng điện tử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7. Cung cấp đầy đủ thông tin liên quan đến lĩnh vực công tác, bảo đảm đủ các quyền lợi của cán bộ, công chức, viên chức làm việc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8. Chủ động phối hợp với Bộ phận Một cửa quản lý cán bộ, công chức, viên chức được cử đến Bộ phận Một cửa công tác; có phương án bố trí dự phòng ít nhất 01 cán bộ, công chức, viên chức </w:t>
      </w:r>
      <w:r w:rsidRPr="00C83ED3">
        <w:rPr>
          <w:rFonts w:ascii="Times New Roman" w:eastAsia="Times New Roman" w:hAnsi="Times New Roman" w:cs="Times New Roman"/>
          <w:sz w:val="24"/>
          <w:szCs w:val="24"/>
          <w:lang w:val="vi-VN"/>
        </w:rPr>
        <w:lastRenderedPageBreak/>
        <w:t>không chuyên trách để kịp thời thay thế cán bộ, công chức, viên chức làm việc tại Bộ phận Một cửa trong các trường hợp người đó nghỉ phép, nghỉ bù, nghỉ ốm, nghỉ việc riêng, đi học, đi công tác để không làm gián đoạn việc tiếp nhận và trả hồ sơ cho tổ chức, cá nhân; kịp thời tăng, giảm số lượng hoặc tạm thời rút công chức từ Bộ phận Một cửa khi s</w:t>
      </w:r>
      <w:r w:rsidRPr="00C83ED3">
        <w:rPr>
          <w:rFonts w:ascii="Times New Roman" w:eastAsia="Times New Roman" w:hAnsi="Times New Roman" w:cs="Times New Roman"/>
          <w:sz w:val="24"/>
          <w:szCs w:val="24"/>
        </w:rPr>
        <w:t xml:space="preserve">ố </w:t>
      </w:r>
      <w:r w:rsidRPr="00C83ED3">
        <w:rPr>
          <w:rFonts w:ascii="Times New Roman" w:eastAsia="Times New Roman" w:hAnsi="Times New Roman" w:cs="Times New Roman"/>
          <w:sz w:val="24"/>
          <w:szCs w:val="24"/>
          <w:lang w:val="vi-VN"/>
        </w:rPr>
        <w:t>lượng tổ chức, cá nhân đến thực hiện thủ tục hành chính tăng, giảm hoặc quá ít (nếu tạm thời rút công chức về thì phải trao đ</w:t>
      </w:r>
      <w:r w:rsidRPr="00C83ED3">
        <w:rPr>
          <w:rFonts w:ascii="Times New Roman" w:eastAsia="Times New Roman" w:hAnsi="Times New Roman" w:cs="Times New Roman"/>
          <w:sz w:val="24"/>
          <w:szCs w:val="24"/>
        </w:rPr>
        <w:t>ổ</w:t>
      </w:r>
      <w:r w:rsidRPr="00C83ED3">
        <w:rPr>
          <w:rFonts w:ascii="Times New Roman" w:eastAsia="Times New Roman" w:hAnsi="Times New Roman" w:cs="Times New Roman"/>
          <w:sz w:val="24"/>
          <w:szCs w:val="24"/>
          <w:lang w:val="vi-VN"/>
        </w:rPr>
        <w:t>i với Bộ phận Một cửa để có biện pháp xử lý khi có tổ chức, cá nhân đến nộp hồ sơ, trả kết quả giải quyết). Trường hợp cán bộ, công chức, viên chức không hoàn thành nhiệm vụ hoặc có mức độ hài lòng thấp th</w:t>
      </w:r>
      <w:r w:rsidRPr="00C83ED3">
        <w:rPr>
          <w:rFonts w:ascii="Times New Roman" w:eastAsia="Times New Roman" w:hAnsi="Times New Roman" w:cs="Times New Roman"/>
          <w:sz w:val="24"/>
          <w:szCs w:val="24"/>
        </w:rPr>
        <w:t xml:space="preserve">ì </w:t>
      </w:r>
      <w:r w:rsidRPr="00C83ED3">
        <w:rPr>
          <w:rFonts w:ascii="Times New Roman" w:eastAsia="Times New Roman" w:hAnsi="Times New Roman" w:cs="Times New Roman"/>
          <w:sz w:val="24"/>
          <w:szCs w:val="24"/>
          <w:lang w:val="vi-VN"/>
        </w:rPr>
        <w:t>cử cán bộ, công chức, viên chức khác thay thế.</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9. Hàng quý, quyết toán phí, lệ phí thực hiện thủ tục hành chính với Bộ phận Một cửa được thu tại Bộ phận Một cửa (nếu có).</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10. Phối hợp với người đứng đầu Bộ phận Một cửa đánh giá, nhận xét công chức về quá trình công tác tại Bộ phận Một cửa theo quy định tại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8" w:name="dieu_13"/>
      <w:r w:rsidRPr="00C83ED3">
        <w:rPr>
          <w:rFonts w:ascii="Times New Roman" w:eastAsia="Times New Roman" w:hAnsi="Times New Roman" w:cs="Times New Roman"/>
          <w:b/>
          <w:bCs/>
          <w:sz w:val="24"/>
          <w:szCs w:val="24"/>
          <w:lang w:val="vi-VN"/>
        </w:rPr>
        <w:t>Điều 13. Bố trí trụ sở, trang thiết bị của Bộ phận Một cửa</w:t>
      </w:r>
      <w:bookmarkEnd w:id="18"/>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Bộ phận Một cửa được bố trí ở vị trí thuận tiện, dễ tìm, diện tích phù hợp để thực hiện nhiệm vụ, quy mô diện tích phù hợp với số lượng giao dịch giải quyết tại Bộ phận Một cửa trong ngày.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Bộ trưởng, Thủ trưởng cơ quan ngang bộ, Chủ tịch Ủy ban nhân dân cấp tỉnh, cấp huyện căn cứ vào tình h</w:t>
      </w:r>
      <w:r w:rsidRPr="00C83ED3">
        <w:rPr>
          <w:rFonts w:ascii="Times New Roman" w:eastAsia="Times New Roman" w:hAnsi="Times New Roman" w:cs="Times New Roman"/>
          <w:sz w:val="24"/>
          <w:szCs w:val="24"/>
        </w:rPr>
        <w:t>ì</w:t>
      </w:r>
      <w:r w:rsidRPr="00C83ED3">
        <w:rPr>
          <w:rFonts w:ascii="Times New Roman" w:eastAsia="Times New Roman" w:hAnsi="Times New Roman" w:cs="Times New Roman"/>
          <w:sz w:val="24"/>
          <w:szCs w:val="24"/>
          <w:lang w:val="vi-VN"/>
        </w:rPr>
        <w:t>nh tiếp nhận hồ sơ thủ tục hành chính thực tế tại bộ, ngành, địa phương mình để bố trí vị trí, diện tích hợp lý, ưu tiên việc nâng cấp, cải tạo trụ sở làm việc đã có hoặc thuê, hoán đổi công năng sử dụng của công trình sẵn có để tránh lãng phí. Trường hợp xây dựng trụ sở mới phải được sự đồng ý của cơ quan có thẩm quyền và tuân thủ quy định của pháp luật về đầu tư, xây dựng và pháp luật khác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Trang thiết bị</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Căn cứ vào tính chất công việc và tình hình thực tế tại cơ quan, đơn vị và tiêu chuẩn, định mức về máy móc, thiết bị trang bị cho cơ quan nhà nước, Bộ trưởng, Thủ trưởng cơ quan, Chủ tịch Ủy ban nhân dân các cấp quyết định theo thẩm quyền về trang thiết bị, phương tiện làm việc của Bộ phận Một cửa, đáp ứng nhu cầu làm việc và ứng dụng công nghệ thông tin trong hoạt động của cơ quan nhà nước;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Tại Bộ phận Một cửa: Bố trí khu vực cung cấp thông tin, thủ tục hành chính; khu vực tiếp nhận và trả kết quả được chia thành từng quầy tương ứng với từng lĩnh vực khác nhau; bố trí đủ ghế ngồi chờ, bàn để viết, máy tính có kết nối mạng dành cho tổ chức, cá nhân đến giao dịch, thực hiện dịch vụ công trực tuyến; lắp đặt camera theo dõi toàn bộ khu vực làm việc của Bộ phận Một cửa có kết nối với cơ quan nhà nước cấp trên và trong toàn hệ thống; bố trí khu vực đặt các trang thiết bị: máy lấy số xếp hàng tự động kết nối tới Hệ thống thông tin một cửa điện tử; các màn hình cảm ứng phục vụ tổ chức, cá nhân tra cứu thông tin, thủ tục hành chính, tra cứu kết quả giải quyết thủ tục hành chính; bố trí khu vực cung cấp dịch vụ quy định tại điểm g Khoản 1 Điều 8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19" w:name="chuong_3"/>
      <w:r w:rsidRPr="00C83ED3">
        <w:rPr>
          <w:rFonts w:ascii="Times New Roman" w:eastAsia="Times New Roman" w:hAnsi="Times New Roman" w:cs="Times New Roman"/>
          <w:b/>
          <w:bCs/>
          <w:sz w:val="24"/>
          <w:szCs w:val="24"/>
          <w:lang w:val="vi-VN"/>
        </w:rPr>
        <w:t>Chương III</w:t>
      </w:r>
      <w:bookmarkEnd w:id="19"/>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0" w:name="chuong_3_name"/>
      <w:r w:rsidRPr="00C83ED3">
        <w:rPr>
          <w:rFonts w:ascii="Times New Roman" w:eastAsia="Times New Roman" w:hAnsi="Times New Roman" w:cs="Times New Roman"/>
          <w:b/>
          <w:bCs/>
          <w:sz w:val="24"/>
          <w:szCs w:val="24"/>
          <w:lang w:val="vi-VN"/>
        </w:rPr>
        <w:t>PHẠM VI TIẾP NHẬN VÀ QUY TRÌNH GIẢI QUYẾT THỦ TỤC HÀNH CHÍNH</w:t>
      </w:r>
      <w:bookmarkEnd w:id="20"/>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1" w:name="dieu_14"/>
      <w:r w:rsidRPr="00C83ED3">
        <w:rPr>
          <w:rFonts w:ascii="Times New Roman" w:eastAsia="Times New Roman" w:hAnsi="Times New Roman" w:cs="Times New Roman"/>
          <w:b/>
          <w:bCs/>
          <w:sz w:val="24"/>
          <w:szCs w:val="24"/>
          <w:lang w:val="vi-VN"/>
        </w:rPr>
        <w:t>Điều 14. Phạm vi tiếp nhận thủ tục hành chính tại Bộ phận Một cửa</w:t>
      </w:r>
      <w:bookmarkEnd w:id="21"/>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Tại cấp bộ</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a) Bộ phận Tiếp nhận và Trả kết quả tại bộ, cơ quan ngang bộ tiếp nhận hồ sơ thủ tục hành chính thuộc thẩm quyền giải quyết hoặc liên thông giải quyết của các đơn vị trực thuộc bộ, cơ quan ngang bộ;</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Bộ phận Tiếp nhận và Trả kết quả tổng cục và tương đương, cục thuộc bộ tiếp nhận hồ sơ thủ tục hành chính thuộc thẩm quyền giải quyết hoặc liên thông giải quyết của cơ quan, đơn vị mình;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Bộ phận Tiếp nhận và Trả kết quả của các cơ quan của trung ương được tổ chức theo hệ thống ngành dọc tại địa phương tiếp nhận hồ sơ thủ tục hành chính thuộc thẩm quyền giải quyết hoặc liên thông giải quyết của cơ quan, đơn vị mình.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Tại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Trung tâm Phục vụ hành chính công tiếp nhận hồ sơ thủ tục hành chính thuộc thẩm quyền giải quyết hoặc liên thông giải quyết của Ủy ban nhân dân cấp tỉnh, các cơ quan chuyên môn thuộc Ủy ban nhân dân cấp tỉnh, những thủ tục hành chính thuộc thẩm quyền giải quyết hoặc liên thông giải quyết của các cơ quan được tổ chức theo hệ thống ngành dọc tại địa phương theo chỉ đạo của Thủ tướng Chính phủ, những thủ tục hành chính thuộc thẩm quyền giải quyết của các bộ, ngành, của Ủy ban nhân dân cấp huyện được giao tiếp nhận tại Trung tâm Phục vụ hành chính công;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Bộ phận Tiếp nhận và Trả kết quả của cơ quan chuyên môn cấp tỉnh tiếp nhận thủ tục hành chính thuộc thẩm quyền giải quyết hoặc liên thông giải quyết của cơ quan mình, thủ tục hành chính thuộc thẩm quyền giải quyết của các bộ, ngành, của Ủy ban nhân dân cấp huyện được giao tiếp nhận tại cơ quan chuyên môn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Tại cấp huyện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Bộ phận Tiếp nhận và Trả kết quả cấp huyện thực hiện tiếp nhận hồ sơ tất cả thủ tục hành chính thuộc thẩm quyền giải quyết hoặc liên thông giải quyết của Ủy ban nhân dân cấp huyện, một số thủ tục hành chính thuộc thẩm quyền giải quyết hoặc liên thông giải quyết của các cơ quan được tổ chức theo hệ thống ngành dọc tại địa phương theo chỉ đạo của Thủ tướng Chính phủ, thủ tục hành chính thuộc thẩm quyền giải quyết của các cơ quan chuyên môn thuộc Ủy ban nhân dân cấp tỉnh, Ủy ban nhân dân cấp xã được giao tiếp nhận tại cấp huyện.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Tại cấp xã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Bộ phận Tiếp nhận và Trả kết quả cấp xã tiếp nhận hồ sơ thủ tục hành chính thuộc thẩm quyền giải quyết của cấp xã và những thủ tục hành chính thuộc thẩm quyền giải quyết của cấp huyện được giao tiếp nhận hồ sơ tại cấp xã.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Căn cứ vào đặc thù và yêu cầu quản lý theo từng lĩnh vực, Bộ trưởng, Thủ trưởng cơ quan ngang bộ, Chủ tịch Ủy ban nhân dân cấp tỉnh quyết định các thủ tục hành chính không thực hiện tiếp nhận tại Bộ phận Một cửa quy định tại các Khoản 1, 2, 3 và 4 Điều này nhưng phải áp dụng quy trình theo dõi việc tiếp nhận, xử lý hồ sơ, trả kết quả giải quyết quy định tại Nghị đ</w:t>
      </w:r>
      <w:r w:rsidRPr="00C83ED3">
        <w:rPr>
          <w:rFonts w:ascii="Times New Roman" w:eastAsia="Times New Roman" w:hAnsi="Times New Roman" w:cs="Times New Roman"/>
          <w:sz w:val="24"/>
          <w:szCs w:val="24"/>
        </w:rPr>
        <w:t>ị</w:t>
      </w:r>
      <w:r w:rsidRPr="00C83ED3">
        <w:rPr>
          <w:rFonts w:ascii="Times New Roman" w:eastAsia="Times New Roman" w:hAnsi="Times New Roman" w:cs="Times New Roman"/>
          <w:sz w:val="24"/>
          <w:szCs w:val="24"/>
          <w:lang w:val="vi-VN"/>
        </w:rPr>
        <w:t>nh này, bao gồm các trường hợp: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Thủ tục hành chính được tổ chức thực hiện lưu động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b) Thủ tục hành chính có quy định tiếp nhận hồ sơ, trả kết quả giải quyết trực tiếp ngay tại thời </w:t>
      </w:r>
      <w:r w:rsidRPr="00C83ED3">
        <w:rPr>
          <w:rFonts w:ascii="Times New Roman" w:eastAsia="Times New Roman" w:hAnsi="Times New Roman" w:cs="Times New Roman"/>
          <w:sz w:val="24"/>
          <w:szCs w:val="24"/>
        </w:rPr>
        <w:t>điểm</w:t>
      </w:r>
      <w:r w:rsidRPr="00C83ED3">
        <w:rPr>
          <w:rFonts w:ascii="Times New Roman" w:eastAsia="Times New Roman" w:hAnsi="Times New Roman" w:cs="Times New Roman"/>
          <w:sz w:val="24"/>
          <w:szCs w:val="24"/>
          <w:lang w:val="vi-VN"/>
        </w:rPr>
        <w:t xml:space="preserve"> và địa </w:t>
      </w:r>
      <w:r w:rsidRPr="00C83ED3">
        <w:rPr>
          <w:rFonts w:ascii="Times New Roman" w:eastAsia="Times New Roman" w:hAnsi="Times New Roman" w:cs="Times New Roman"/>
          <w:sz w:val="24"/>
          <w:szCs w:val="24"/>
        </w:rPr>
        <w:t>điểm</w:t>
      </w:r>
      <w:r w:rsidRPr="00C83ED3">
        <w:rPr>
          <w:rFonts w:ascii="Times New Roman" w:eastAsia="Times New Roman" w:hAnsi="Times New Roman" w:cs="Times New Roman"/>
          <w:sz w:val="24"/>
          <w:szCs w:val="24"/>
          <w:lang w:val="vi-VN"/>
        </w:rPr>
        <w:t xml:space="preserve"> kiểm tra, xem xét, đánh giá ngoài trụ sở Bộ phận Một cửa đối với đối tượng được kiểm tra, xem xét, đánh giá.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2" w:name="dieu_15"/>
      <w:r w:rsidRPr="00C83ED3">
        <w:rPr>
          <w:rFonts w:ascii="Times New Roman" w:eastAsia="Times New Roman" w:hAnsi="Times New Roman" w:cs="Times New Roman"/>
          <w:b/>
          <w:bCs/>
          <w:sz w:val="24"/>
          <w:szCs w:val="24"/>
          <w:lang w:val="vi-VN"/>
        </w:rPr>
        <w:lastRenderedPageBreak/>
        <w:t>Điều 15. Hướng dẫn kê khai, chuẩn bị hồ sơ thực hiện thủ tục hành chính</w:t>
      </w:r>
      <w:bookmarkEnd w:id="22"/>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Cán bộ, công chức tại Bộ phận Một cửa hướng dẫn;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Các hồ sơ, giấy tờ mà tổ chức, cá nhân phải nộp khi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Quy trình, thời hạn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Mức và cách thức nộp thuế, phí, lệ phí hoặc các nghĩa vụ tài chính khác (nếu có);</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Cung cấp các thông tin, tài liệu liên quan đến việc thực hiện thủ tục hành chính khi tổ chức, cá nhân yêu cầu theo quy định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Nội dung hướng dẫn phải bảo đảm chính xác, đầy đủ, cụ thể theo văn bản quy phạm pháp luật đang có hiệu lực, quyết định công bố thủ tục hành chính của cơ quan có thẩm quyền công khai trên Cơ sở dữ liệu quốc gia về thủ tục hành chính và công khai tại nơi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Việc hướng dẫn tổ chức, cá nhân có thể thực hiện thông qua các cách thức sau: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Hướng dẫn trực tiếp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Hướng dẫn qua hệ thống tổng đài hoặc số điện thoại chuyên dùng đã công bố công khai;</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Hướng dẫn trực tuyến trên Cổng Dịch vụ công quốc gia, Cổng Dịch vụ công cấp bộ, cấp tỉnh hoặc qua mạng xã hội được cấp có thẩm quyền cho phép;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Bằng văn bản được gửi qua dịch vụ bưu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Qua các bộ hồ sơ điền mẫu, qua các video hướng dẫn mẫu dựng sẵn hoặc bằng các cách thức khác.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Nội dung hướng dẫn được lưu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Trường hợp danh mục tài liệu trong hồ sơ giải quyết thủ tục hành chính còn thiếu so với danh mục tài liệu được công bố công khai theo quy định tại Khoản 1 Điều này hoặc tài liệu chưa cung cấp đầy đủ thông tin theo biểu mẫu hướng dẫn của cơ quan có thẩm quyền thì người tiếp nhận hồ sơ thủ tục hành chính hướng dẫn đại diện tổ chức, cá nhân bổ sung một lần đầy đủ, chính xác.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3" w:name="dieu_16"/>
      <w:r w:rsidRPr="00C83ED3">
        <w:rPr>
          <w:rFonts w:ascii="Times New Roman" w:eastAsia="Times New Roman" w:hAnsi="Times New Roman" w:cs="Times New Roman"/>
          <w:b/>
          <w:bCs/>
          <w:sz w:val="24"/>
          <w:szCs w:val="24"/>
          <w:lang w:val="vi-VN"/>
        </w:rPr>
        <w:t>Điều 16. Cách thức tổ chức, cá nhân nộp hồ sơ, nhận kết quả giải quyết thủ tục hành chính</w:t>
      </w:r>
      <w:bookmarkEnd w:id="23"/>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Tổ chức, cá nhân có thể nộp hồ sơ, nhận kết quả giải quyết thủ tục hành chính thông qua các cách thức theo quy định tại văn bản quy phạm pháp luật quy định về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rPr>
        <w:t xml:space="preserve">1. </w:t>
      </w:r>
      <w:r w:rsidRPr="00C83ED3">
        <w:rPr>
          <w:rFonts w:ascii="Times New Roman" w:eastAsia="Times New Roman" w:hAnsi="Times New Roman" w:cs="Times New Roman"/>
          <w:sz w:val="24"/>
          <w:szCs w:val="24"/>
          <w:lang w:val="vi-VN"/>
        </w:rPr>
        <w:t>Trực tiếp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Thông qua dịch vụ bưu chính công ích theo quy định của Thủ tướng Chính phủ, qua thuê dịch vụ của doanh nghiệp, cá nhân hoặc qua ủy quy</w:t>
      </w:r>
      <w:r w:rsidRPr="00C83ED3">
        <w:rPr>
          <w:rFonts w:ascii="Times New Roman" w:eastAsia="Times New Roman" w:hAnsi="Times New Roman" w:cs="Times New Roman"/>
          <w:sz w:val="24"/>
          <w:szCs w:val="24"/>
        </w:rPr>
        <w:t>ề</w:t>
      </w:r>
      <w:r w:rsidRPr="00C83ED3">
        <w:rPr>
          <w:rFonts w:ascii="Times New Roman" w:eastAsia="Times New Roman" w:hAnsi="Times New Roman" w:cs="Times New Roman"/>
          <w:sz w:val="24"/>
          <w:szCs w:val="24"/>
          <w:lang w:val="vi-VN"/>
        </w:rPr>
        <w:t>n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Trực tuyến tại Cổng Dịch vụ công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4" w:name="dieu_17"/>
      <w:r w:rsidRPr="00C83ED3">
        <w:rPr>
          <w:rFonts w:ascii="Times New Roman" w:eastAsia="Times New Roman" w:hAnsi="Times New Roman" w:cs="Times New Roman"/>
          <w:b/>
          <w:bCs/>
          <w:sz w:val="24"/>
          <w:szCs w:val="24"/>
          <w:lang w:val="vi-VN"/>
        </w:rPr>
        <w:t>Điều 17. Tiếp nhận hồ sơ thủ tục hành chính</w:t>
      </w:r>
      <w:bookmarkEnd w:id="24"/>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1. Đối với hồ sơ được nhận theo cách thức được quy định tại Khoản 1 và Khoản 2 Điều 16 Nghị định này, cán bộ, công chức, viên chức tiếp nhận hồ sơ tại Bộ phận Một cửa phải xem xét, kiểm tra tính chính xác, đầy đủ của hồ sơ; quét (scan) và lưu trữ hồ sơ điện tử, cập nhật vào cơ sở dữ liệu của Hệ thống thông tin một cửa điện tử của bộ, ngành,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Trường hợp hồ sơ chưa đầy đủ, chưa chính xác theo quy định, cán bộ, công chức, viên chức tiếp nhận hồ sơ phải hướng dẫn đại diện tổ chức, cá nhân bổ sung, hoàn thiện hồ sơ theo quy định tại Khoản 3 Điều 15 Nghị định này và nêu rõ lý do theo mẫu Phiếu yêu cầu b</w:t>
      </w:r>
      <w:r w:rsidRPr="00C83ED3">
        <w:rPr>
          <w:rFonts w:ascii="Times New Roman" w:eastAsia="Times New Roman" w:hAnsi="Times New Roman" w:cs="Times New Roman"/>
          <w:sz w:val="24"/>
          <w:szCs w:val="24"/>
        </w:rPr>
        <w:t xml:space="preserve">ổ </w:t>
      </w:r>
      <w:r w:rsidRPr="00C83ED3">
        <w:rPr>
          <w:rFonts w:ascii="Times New Roman" w:eastAsia="Times New Roman" w:hAnsi="Times New Roman" w:cs="Times New Roman"/>
          <w:sz w:val="24"/>
          <w:szCs w:val="24"/>
          <w:lang w:val="vi-VN"/>
        </w:rPr>
        <w:t>sung, hoàn thiện hồ sơ;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Trường hợp từ chối nhận hồ sơ, cán bộ, công chức, viên chức tiếp nhận hồ sơ phải nêu r</w:t>
      </w:r>
      <w:r w:rsidRPr="00C83ED3">
        <w:rPr>
          <w:rFonts w:ascii="Times New Roman" w:eastAsia="Times New Roman" w:hAnsi="Times New Roman" w:cs="Times New Roman"/>
          <w:sz w:val="24"/>
          <w:szCs w:val="24"/>
        </w:rPr>
        <w:t xml:space="preserve">õ </w:t>
      </w:r>
      <w:r w:rsidRPr="00C83ED3">
        <w:rPr>
          <w:rFonts w:ascii="Times New Roman" w:eastAsia="Times New Roman" w:hAnsi="Times New Roman" w:cs="Times New Roman"/>
          <w:sz w:val="24"/>
          <w:szCs w:val="24"/>
          <w:lang w:val="vi-VN"/>
        </w:rPr>
        <w:t>lý do theo mẫu Phiếu từ chối giải quyết hồ sơ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Trường hợp hồ sơ đầy đủ, chính xác theo quy định, cán bộ, công chức, viên chức tiếp nhận hồ sơ và lập Giấy tiếp nhận hồ sơ và hẹn ngày trả kết quả.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Đối với hồ sơ được nộp trực tuyến thông qua Cổng Dịch vụ công cấp bộ, cấp tỉnh, cán bộ, công chức, viên chức tiếp nhận hồ sơ tại Bộ phận Một cửa phải xem xét, kiểm tra tính chính xác, đầy đủ của hồ sơ.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Việc thông báo được thực hiện thông qua chức năng gửi thư điện tử, gửi tin nh</w:t>
      </w:r>
      <w:r w:rsidRPr="00C83ED3">
        <w:rPr>
          <w:rFonts w:ascii="Times New Roman" w:eastAsia="Times New Roman" w:hAnsi="Times New Roman" w:cs="Times New Roman"/>
          <w:sz w:val="24"/>
          <w:szCs w:val="24"/>
        </w:rPr>
        <w:t>ắ</w:t>
      </w:r>
      <w:r w:rsidRPr="00C83ED3">
        <w:rPr>
          <w:rFonts w:ascii="Times New Roman" w:eastAsia="Times New Roman" w:hAnsi="Times New Roman" w:cs="Times New Roman"/>
          <w:sz w:val="24"/>
          <w:szCs w:val="24"/>
          <w:lang w:val="vi-VN"/>
        </w:rPr>
        <w:t>n tới người dân của C</w:t>
      </w:r>
      <w:r w:rsidRPr="00C83ED3">
        <w:rPr>
          <w:rFonts w:ascii="Times New Roman" w:eastAsia="Times New Roman" w:hAnsi="Times New Roman" w:cs="Times New Roman"/>
          <w:sz w:val="24"/>
          <w:szCs w:val="24"/>
        </w:rPr>
        <w:t>ổ</w:t>
      </w:r>
      <w:r w:rsidRPr="00C83ED3">
        <w:rPr>
          <w:rFonts w:ascii="Times New Roman" w:eastAsia="Times New Roman" w:hAnsi="Times New Roman" w:cs="Times New Roman"/>
          <w:sz w:val="24"/>
          <w:szCs w:val="24"/>
          <w:lang w:val="vi-VN"/>
        </w:rPr>
        <w:t>ng Dịch vụ công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Nếu hồ sơ của tổ chức, cá nhân đầy đủ, hợp lệ thì cán bộ, công chức, viên chức tại Bộ phận Một cửa tiếp nhận và chuyển cho cơ quan có thẩm quyền để giải quyết theo quy trình quy định tại Điều 18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Mỗi hồ sơ thủ tục hành chính sau khi được tiếp nhận sẽ được cấp một Mã số hồ sơ được ghi trong Giấy tiếp nhận hồ sơ và hẹn trả kết quả. Tổ chức, cá nhân sử dụng Mã số hồ sơ để tra cứu tình trạng giải quyết thủ tục hành chính tại Cổng Dịch vụ công Quốc gia, Cổng Dịch vụ công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Trường h</w:t>
      </w:r>
      <w:r w:rsidRPr="00C83ED3">
        <w:rPr>
          <w:rFonts w:ascii="Times New Roman" w:eastAsia="Times New Roman" w:hAnsi="Times New Roman" w:cs="Times New Roman"/>
          <w:sz w:val="24"/>
          <w:szCs w:val="24"/>
        </w:rPr>
        <w:t>ợ</w:t>
      </w:r>
      <w:r w:rsidRPr="00C83ED3">
        <w:rPr>
          <w:rFonts w:ascii="Times New Roman" w:eastAsia="Times New Roman" w:hAnsi="Times New Roman" w:cs="Times New Roman"/>
          <w:sz w:val="24"/>
          <w:szCs w:val="24"/>
          <w:lang w:val="vi-VN"/>
        </w:rPr>
        <w:t>p thủ tục hành chính có quy định phải trả kết quả giải quyết ngay khi sau khi tiếp nhận, giải quyết, nếu hồ sơ đã đầy đủ, chính xác, đủ điều kiện tiếp nhận, cán bộ, công chức, viên chức tiếp nhận không phải lập Giấy tiếp nhận hồ sơ và hẹn ngày trả kết quả, nhưng phải cập nhật tình hình, kết quả giải quyết vào Hệ thống thông tin một cửa điện tử; trư</w:t>
      </w:r>
      <w:r w:rsidRPr="00C83ED3">
        <w:rPr>
          <w:rFonts w:ascii="Times New Roman" w:eastAsia="Times New Roman" w:hAnsi="Times New Roman" w:cs="Times New Roman"/>
          <w:sz w:val="24"/>
          <w:szCs w:val="24"/>
        </w:rPr>
        <w:t>ờ</w:t>
      </w:r>
      <w:r w:rsidRPr="00C83ED3">
        <w:rPr>
          <w:rFonts w:ascii="Times New Roman" w:eastAsia="Times New Roman" w:hAnsi="Times New Roman" w:cs="Times New Roman"/>
          <w:sz w:val="24"/>
          <w:szCs w:val="24"/>
          <w:lang w:val="vi-VN"/>
        </w:rPr>
        <w:t>ng hợp người nộp hồ sơ yêu cầu phải có Giấy tiếp nhận hồ sơ và hẹn trả kết quả thì cán bộ, công chức, viên chức cung cấp cho người nộp hồ sơ.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Trường hợp cán bộ, công chức, viên chức tại Bộ phận Một cửa được cơ quan có thẩm quyền phân công, ủy quyền giải quyết thì thực hiện theo quy định tại Điều 19 Nghị định này và cập nhật t</w:t>
      </w:r>
      <w:r w:rsidRPr="00C83ED3">
        <w:rPr>
          <w:rFonts w:ascii="Times New Roman" w:eastAsia="Times New Roman" w:hAnsi="Times New Roman" w:cs="Times New Roman"/>
          <w:sz w:val="24"/>
          <w:szCs w:val="24"/>
        </w:rPr>
        <w:t>ì</w:t>
      </w:r>
      <w:r w:rsidRPr="00C83ED3">
        <w:rPr>
          <w:rFonts w:ascii="Times New Roman" w:eastAsia="Times New Roman" w:hAnsi="Times New Roman" w:cs="Times New Roman"/>
          <w:sz w:val="24"/>
          <w:szCs w:val="24"/>
          <w:lang w:val="vi-VN"/>
        </w:rPr>
        <w:t>nh hình, kết quả giải quyết vào Hệ thống thông tin một cửa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5" w:name="dieu_18"/>
      <w:r w:rsidRPr="00C83ED3">
        <w:rPr>
          <w:rFonts w:ascii="Times New Roman" w:eastAsia="Times New Roman" w:hAnsi="Times New Roman" w:cs="Times New Roman"/>
          <w:b/>
          <w:bCs/>
          <w:sz w:val="24"/>
          <w:szCs w:val="24"/>
          <w:lang w:val="vi-VN"/>
        </w:rPr>
        <w:t>Điều 18. Chuyển hồ sơ đến cơ quan có thẩm quyền giải quyết</w:t>
      </w:r>
      <w:bookmarkEnd w:id="25"/>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Ngay sau khi tiếp nhận hồ sơ thủ tục hành chính theo quy định tại Điều 17 Nghị định này, cán bộ, công chức, viên chức tiếp nhận chuyển hồ sơ đến cơ quan có thẩm quyền giải quyết như sau: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1. Chuyển dữ liệu hồ sơ điện tử được tiếp nhận trực tuyến của tổ chức, cá nhân đến cơ quan có thẩm quyền giải quyết thông qua kết nối giữa Cổng Dịch vụ công và Hệ thống thông tin một cửa điện tử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Chuyển ngay hồ sơ tiếp nhận trực tiếp trong ngày làm việc hoặc chuyển vào đầu giờ ngày làm việc tiếp theo đối với trường hợp tiếp nhận sau 15 giờ hàng ngày.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Trường hợp tiếp nhận hồ sơ thuộc thẩm quyền giải quyết của cơ quan có thẩm quyền khác, cán bộ, công chức, viên chức tiếp nhận chuy</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n hồ sơ giấy và hồ sơ điện tử cho Bộ phận Một cửa của cơ quan có thẩm quyền đó trong ngày làm việc hoặc đầu giờ ngày làm việc tiếp theo đối với trường hợp tiếp nhận sau 15 giờ hàng ngày để xử lý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Việc chuyển hồ sơ đến cơ quan có thẩm quyền giải quyết nêu tại Khoản 2, Khoản 3 Điều này được thực hiện thông qua dịch vụ bưu chính công ích hoặc các loại hình dịch vụ khác bảo đảm tiết kiệm, hiệu quả, an toàn hồ sơ tài liệu.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6" w:name="dieu_19"/>
      <w:r w:rsidRPr="00C83ED3">
        <w:rPr>
          <w:rFonts w:ascii="Times New Roman" w:eastAsia="Times New Roman" w:hAnsi="Times New Roman" w:cs="Times New Roman"/>
          <w:b/>
          <w:bCs/>
          <w:sz w:val="24"/>
          <w:szCs w:val="24"/>
          <w:lang w:val="vi-VN"/>
        </w:rPr>
        <w:t>Điều 19. Giải quyết thủ tục hành chính</w:t>
      </w:r>
      <w:bookmarkEnd w:id="26"/>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Sau khi nhận hồ sơ thủ tục hành chính, người đứng đầu cơ quan có thẩm quyền phân công cán bộ, công chức, viên chức xử lý xem xét, thẩm định hồ sơ, trình phê duyệt kết quả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Trường hợp thủ tục hành chính không quy định phải th</w:t>
      </w:r>
      <w:r w:rsidRPr="00C83ED3">
        <w:rPr>
          <w:rFonts w:ascii="Times New Roman" w:eastAsia="Times New Roman" w:hAnsi="Times New Roman" w:cs="Times New Roman"/>
          <w:sz w:val="24"/>
          <w:szCs w:val="24"/>
        </w:rPr>
        <w:t>ẩ</w:t>
      </w:r>
      <w:r w:rsidRPr="00C83ED3">
        <w:rPr>
          <w:rFonts w:ascii="Times New Roman" w:eastAsia="Times New Roman" w:hAnsi="Times New Roman" w:cs="Times New Roman"/>
          <w:sz w:val="24"/>
          <w:szCs w:val="24"/>
          <w:lang w:val="vi-VN"/>
        </w:rPr>
        <w:t>m tra, xác minh hồ sơ, lấy ý kiến của cơ quan, tổ chức, có liên quan, cán bộ, công chức, viên chức được giao xử lý hồ sơ thẩm định, trình cấp có thẩm quyền quyết định; cập nhật thông tin vào Hệ thống thông tin một cửa điện tử; trả kết quả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Trường hợp có quy định phải thẩm tra, xác minh hồ sơ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Cán bộ, công chức, viên chức được giao xử lý hồ sơ thẩm tra, xác minh, trình cấp có thẩm quyền quyết định và cập nhật thông tin vào Hệ thống thông tin một cửa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Quá trình thẩm tra, xác minh phải được lập thành hồ sơ, lưu thông tin vào cơ sở dữ liệu của Hệ thống thông tin một cửa điện tử và lưu tại cơ quan giải quyết.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Trường hợp cần có mặt tổ chức, cá nhân để thẩm tra, xác minh hồ sơ thì phải cập nhật thông tin về thời gian, địa điểm, thành phần, nội dung xác minh vào cơ sở dữ liệu của Hệ thống thông tin một cửa điện tử hoặc thông báo các nội dung trên cho Bộ phận Một cửa trong trường hợp chưa có Hệ thống thông tin một cửa điện tử để theo d</w:t>
      </w:r>
      <w:r w:rsidRPr="00C83ED3">
        <w:rPr>
          <w:rFonts w:ascii="Times New Roman" w:eastAsia="Times New Roman" w:hAnsi="Times New Roman" w:cs="Times New Roman"/>
          <w:sz w:val="24"/>
          <w:szCs w:val="24"/>
        </w:rPr>
        <w:t>õ</w:t>
      </w:r>
      <w:r w:rsidRPr="00C83ED3">
        <w:rPr>
          <w:rFonts w:ascii="Times New Roman" w:eastAsia="Times New Roman" w:hAnsi="Times New Roman" w:cs="Times New Roman"/>
          <w:sz w:val="24"/>
          <w:szCs w:val="24"/>
          <w:lang w:val="vi-VN"/>
        </w:rPr>
        <w:t>i.</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Trường hợp hồ sơ phải lấy ý kiến của các cơ quan, đơn vị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Cơ quan, đơn vị chủ trì giải quyết hồ sơ hoặc Bộ phận Một cửa trong trường hợp được phân công hoặc ủy quyền gửi thông báo điện tử hoặc văn bản phối hợp xử lý đến các đơn vị có liên quan, trong đó nêu cụ thể nội dung lấy ý kiến, thời hạn lấy ý kiến.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Quá trình lấy ý kiến của các cơ quan, đơn vị có liên quan phải được cập nhật thường xuyên, đầy đủ về nội dung, thời hạn, cơ quan lấy ý kiến trên Hệ thống thông tin một cửa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Cơ quan, đơn vị được lấy ý kiến có trách nhiệm trả lời các nội dung được lấy ý kiến theo thời hạn lấy ý kiến và cập nhật nội dung, kết quả tham gia ý kiến vào Hệ thống thông tin một cửa điện tử hoặc Phiếu kiểm soát quá trình giải quyết hồ sơ. Trường hợp quá thời hạn lấy ý kiến mà cơ quan, đơn vị được l</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y ý kiến chưa có văn bản gi</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y hoặc văn bản điện tử trả lời thì cơ quan, đơn vị chủ trì thông báo cho người đứng đầu Bộ phận Một cửa đã chuyển hồ sơ về việc chậm trễ để phối hợp xử lý.</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6. Trường hợp hồ sơ thực hiện theo quy trình liên thông giữa các cơ quan có thẩm quyền cùng cấp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Trường hợp tổ chức, cá nhân nộp hồ sơ giấy, Bộ phận Một cửa xác định thứ tự các cơ quan có thẩm quyền giải quyết, chuyển hồ sơ giấy đến cơ quan có thẩm quyền chủ trì giải quyết. Cơ quan chủ trì có trách nhiệm xử lý, chuyển hồ sơ và kết quả giải quyết thuộc thẩm quyền (nếu có) đến cơ quan có thẩm quyền tiếp theo, trong đó Phiếu chuyển xử lý phải nêu rõ nội dung công việc, thời hạn giải quyết của từng cơ quan; cập nhật thông tin xử lý, thông tin chuyển xử lý vào Hệ thống thông tin một cửa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Các cơ quan có thẩm quyền giải quyết hồ sơ, chuyển kết quả và hồ sơ cho cơ quan có thẩm quyền tiếp theo theo thứ tự Bộ phận Một cửa xác định; cơ quan có thẩm quyền cuối cùng giải quyết xong thì chuyển kết quả và hồ sơ kèm theo cho cơ quan có thẩm quyền chủ trì; cơ quan chủ trì chuyển kết quả giải quyết thủ tục hành chính cho Bộ phận Một cửa đ</w:t>
      </w:r>
      <w:r w:rsidRPr="00C83ED3">
        <w:rPr>
          <w:rFonts w:ascii="Times New Roman" w:eastAsia="Times New Roman" w:hAnsi="Times New Roman" w:cs="Times New Roman"/>
          <w:sz w:val="24"/>
          <w:szCs w:val="24"/>
        </w:rPr>
        <w:t xml:space="preserve">ể </w:t>
      </w:r>
      <w:r w:rsidRPr="00C83ED3">
        <w:rPr>
          <w:rFonts w:ascii="Times New Roman" w:eastAsia="Times New Roman" w:hAnsi="Times New Roman" w:cs="Times New Roman"/>
          <w:sz w:val="24"/>
          <w:szCs w:val="24"/>
          <w:lang w:val="vi-VN"/>
        </w:rPr>
        <w:t>trả kết quả cho tổ chức, cá nhân; cập nhật tình hình, kết quả xử lý hồ sơ liên thông vào Hệ thống thông tin một cửa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Trường hợp tổ chức, cá nhân nộp hồ sơ điện tử, Bộ phận Một cửa chuyển hồ sơ điện tử đến tất cả các cơ quan tham gia giải quyết, trong đó ghi rõ cơ quan chủ trì, trách nhiệm, nội dung công việc, thời hạn trả kết quả của từng cơ quan tham gia giải quyết. Cơ quan tham gia giải quyết hồ sơ liên thông thực hiện xử lý theo thẩm quyền, trả kết quả giải quyết cho cơ quan cần sử dụng kết quả giải quyết cho các bước tiếp theo và gửi cho Bộ phận Một cửa đ</w:t>
      </w:r>
      <w:r w:rsidRPr="00C83ED3">
        <w:rPr>
          <w:rFonts w:ascii="Times New Roman" w:eastAsia="Times New Roman" w:hAnsi="Times New Roman" w:cs="Times New Roman"/>
          <w:sz w:val="24"/>
          <w:szCs w:val="24"/>
        </w:rPr>
        <w:t xml:space="preserve">ể </w:t>
      </w:r>
      <w:r w:rsidRPr="00C83ED3">
        <w:rPr>
          <w:rFonts w:ascii="Times New Roman" w:eastAsia="Times New Roman" w:hAnsi="Times New Roman" w:cs="Times New Roman"/>
          <w:sz w:val="24"/>
          <w:szCs w:val="24"/>
          <w:lang w:val="vi-VN"/>
        </w:rPr>
        <w:t>trả kết quả cho tổ chức, cá nhân; cập nhật tình h</w:t>
      </w:r>
      <w:r w:rsidRPr="00C83ED3">
        <w:rPr>
          <w:rFonts w:ascii="Times New Roman" w:eastAsia="Times New Roman" w:hAnsi="Times New Roman" w:cs="Times New Roman"/>
          <w:sz w:val="24"/>
          <w:szCs w:val="24"/>
        </w:rPr>
        <w:t>ì</w:t>
      </w:r>
      <w:r w:rsidRPr="00C83ED3">
        <w:rPr>
          <w:rFonts w:ascii="Times New Roman" w:eastAsia="Times New Roman" w:hAnsi="Times New Roman" w:cs="Times New Roman"/>
          <w:sz w:val="24"/>
          <w:szCs w:val="24"/>
          <w:lang w:val="vi-VN"/>
        </w:rPr>
        <w:t>nh, kết quả xử lý hồ sơ liên thông vào Hệ thống thông tin một cửa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7. Trường hợp hồ sơ thực hiện theo quy trình liên thông giữa các cơ quan có thẩm quyền không cùng cấp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Bộ phận Một cửa chuyển hồ sơ giấy đến cơ quan có thẩm quyền cấp trên; chuyển thông tin về hồ sơ thủ tục hành chính trên Hệ thống thông tin một cửa điện tử cho Bộ phận Một cửa của cơ quan có thẩm quyền cấp trên để giám sát, chuy</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n dữ liệu hồ sơ điện tử cho cơ quan có thẩm quyền xử lý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Cơ quan có thẩm quyền cấp trên xử lý hồ sơ theo quy định tại các Khoản 1, 2, 3, 4 và 5 Điều này; chuyển kết quả giải quyết cho Bộ phận Một cửa nơi tiếp nhận hồ sơ của tổ chức, cá nhân đ</w:t>
      </w:r>
      <w:r w:rsidRPr="00C83ED3">
        <w:rPr>
          <w:rFonts w:ascii="Times New Roman" w:eastAsia="Times New Roman" w:hAnsi="Times New Roman" w:cs="Times New Roman"/>
          <w:sz w:val="24"/>
          <w:szCs w:val="24"/>
        </w:rPr>
        <w:t xml:space="preserve">ể </w:t>
      </w:r>
      <w:r w:rsidRPr="00C83ED3">
        <w:rPr>
          <w:rFonts w:ascii="Times New Roman" w:eastAsia="Times New Roman" w:hAnsi="Times New Roman" w:cs="Times New Roman"/>
          <w:sz w:val="24"/>
          <w:szCs w:val="24"/>
          <w:lang w:val="vi-VN"/>
        </w:rPr>
        <w:t>trả kết quả theo Gi</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y tiếp nhận hồ sơ và hẹn trả kết quả.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8. Các hồ sơ quy định tại các Khoản 1 và 2 Điều này sau khi thẩm định không đủ điều kiện giải quyết, cơ quan giải quyết thủ tục hành chính trả lại hồ sơ và thông báo bằng văn bản nêu rõ lý do không giải quyết hồ sơ theo mẫu Phiếu từ chối giải quyết hồ sơ để gửi cho tổ chức, cá nhân thông qua Bộ phận Một cửa. Thông báo được nhập vào mục trả kết quả của Hệ thống thông tin một cửa điện tử. Thời hạn thông báo phải trong thời hạn giải quyết hồ sơ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9. Đối với hồ sơ quá hạn giải quyết, trong thời hạn chậm nhất 01 ngày trước ngày hết hạn, cơ quan, đơn vị có thẩm quyền giải quyết hồ sơ phải thông báo bằng văn bản cho Bộ phận Một cửa và gửi văn bản xin l</w:t>
      </w:r>
      <w:r w:rsidRPr="00C83ED3">
        <w:rPr>
          <w:rFonts w:ascii="Times New Roman" w:eastAsia="Times New Roman" w:hAnsi="Times New Roman" w:cs="Times New Roman"/>
          <w:sz w:val="24"/>
          <w:szCs w:val="24"/>
        </w:rPr>
        <w:t>ỗ</w:t>
      </w:r>
      <w:r w:rsidRPr="00C83ED3">
        <w:rPr>
          <w:rFonts w:ascii="Times New Roman" w:eastAsia="Times New Roman" w:hAnsi="Times New Roman" w:cs="Times New Roman"/>
          <w:sz w:val="24"/>
          <w:szCs w:val="24"/>
          <w:lang w:val="vi-VN"/>
        </w:rPr>
        <w:t>i tổ chức, cá nhân, trong đó ghi rõ lý do quá hạn, thời gian đề nghị gia hạn trả kết quả theo mẫu Phiếu đề nghị gia hạn thời gian giải quyết. Việc hẹn lại ngày trả kết quả được thực hiện không quá một lần.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Căn cứ Phiếu đề nghị gia hạn thời gian giải quyết, Bộ phận Một cửa điều chỉnh lại thời gian trả kết quả xử lý trên Hệ thống thông tin một cửa điện tử, đồng thời gửi thông báo đến tổ chức, cá nhân qua thư điện tử, tin nh</w:t>
      </w:r>
      <w:r w:rsidRPr="00C83ED3">
        <w:rPr>
          <w:rFonts w:ascii="Times New Roman" w:eastAsia="Times New Roman" w:hAnsi="Times New Roman" w:cs="Times New Roman"/>
          <w:sz w:val="24"/>
          <w:szCs w:val="24"/>
        </w:rPr>
        <w:t>ắ</w:t>
      </w:r>
      <w:r w:rsidRPr="00C83ED3">
        <w:rPr>
          <w:rFonts w:ascii="Times New Roman" w:eastAsia="Times New Roman" w:hAnsi="Times New Roman" w:cs="Times New Roman"/>
          <w:sz w:val="24"/>
          <w:szCs w:val="24"/>
          <w:lang w:val="vi-VN"/>
        </w:rPr>
        <w:t>n, điện thoại hoặc mạng xã hội được cấp có thẩm quyền cho phép (nếu có).</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7" w:name="dieu_20"/>
      <w:r w:rsidRPr="00C83ED3">
        <w:rPr>
          <w:rFonts w:ascii="Times New Roman" w:eastAsia="Times New Roman" w:hAnsi="Times New Roman" w:cs="Times New Roman"/>
          <w:b/>
          <w:bCs/>
          <w:sz w:val="24"/>
          <w:szCs w:val="24"/>
          <w:lang w:val="vi-VN"/>
        </w:rPr>
        <w:t>Điều 20. Trả hồ sơ, kết quả giải quyết thủ tục hành chính</w:t>
      </w:r>
      <w:bookmarkEnd w:id="27"/>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Kết quả giải quyết thủ tục hành chính gửi trả cho tổ chức, cá nhân phải bảo đảm đầy đủ theo quy định mà cơ quan có thẩm quyền trả cho tổ chức, cá nhân sau khi giải quyết xong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Trường hợp hồ sơ có bản chính hoặc bản gốc đã tiếp nhận để sao chụp, đối chiếu, xác nhận tính xác thực thì cơ quan có thẩm quyền phải chuy</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n trả bản chính hoặc bản gốc đó cho tổ chức, cá nhân; thời điểm trả theo quy định của pháp luật chuyên ngành.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Tổ chức, cá nhân nhận kết quả giải quyết thủ tục hành chính theo thời gian, địa điểm ghi trên Giấy tiếp nhận hồ sơ và hẹn trả kết quả; trường hợp đăng ký nhận kết quả trực tuyến th</w:t>
      </w:r>
      <w:r w:rsidRPr="00C83ED3">
        <w:rPr>
          <w:rFonts w:ascii="Times New Roman" w:eastAsia="Times New Roman" w:hAnsi="Times New Roman" w:cs="Times New Roman"/>
          <w:sz w:val="24"/>
          <w:szCs w:val="24"/>
        </w:rPr>
        <w:t xml:space="preserve">ì </w:t>
      </w:r>
      <w:r w:rsidRPr="00C83ED3">
        <w:rPr>
          <w:rFonts w:ascii="Times New Roman" w:eastAsia="Times New Roman" w:hAnsi="Times New Roman" w:cs="Times New Roman"/>
          <w:sz w:val="24"/>
          <w:szCs w:val="24"/>
          <w:lang w:val="vi-VN"/>
        </w:rPr>
        <w:t>thông qua Cổng Dịch vụ công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Khuyến khích việc trả kết quả giải quyết thủ tục hành chính trước thời hạn quy định. Việc trả kết quả giải quyết thủ tục hành chính trước thời hạn quy định phải được Bộ phận Một cửa thông báo cho tổ chức, cá nhân biết trước qua tin nhắn, thư điện tử, điện thoại hoặc qua mạng xã hội được cấp có thẩm quyền cho phép.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K</w:t>
      </w:r>
      <w:r w:rsidRPr="00C83ED3">
        <w:rPr>
          <w:rFonts w:ascii="Times New Roman" w:eastAsia="Times New Roman" w:hAnsi="Times New Roman" w:cs="Times New Roman"/>
          <w:sz w:val="24"/>
          <w:szCs w:val="24"/>
        </w:rPr>
        <w:t>ế</w:t>
      </w:r>
      <w:r w:rsidRPr="00C83ED3">
        <w:rPr>
          <w:rFonts w:ascii="Times New Roman" w:eastAsia="Times New Roman" w:hAnsi="Times New Roman" w:cs="Times New Roman"/>
          <w:sz w:val="24"/>
          <w:szCs w:val="24"/>
          <w:lang w:val="vi-VN"/>
        </w:rPr>
        <w:t>t quả giải quyết thủ tục hành chính cho tổ chức, cá nhân được lưu trữ tại Hệ thống thông tin một cửa điện tử của cơ quan có thẩm quyền để phục vụ việc sử dụng, tra cứu thông tin, dữ liệu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8" w:name="dieu_21"/>
      <w:r w:rsidRPr="00C83ED3">
        <w:rPr>
          <w:rFonts w:ascii="Times New Roman" w:eastAsia="Times New Roman" w:hAnsi="Times New Roman" w:cs="Times New Roman"/>
          <w:b/>
          <w:bCs/>
          <w:sz w:val="24"/>
          <w:szCs w:val="24"/>
          <w:lang w:val="vi-VN"/>
        </w:rPr>
        <w:t>Điều 21. Trách nhiệm của các cơ quan, tổ chức, cá nhân có liên quan trong việc giải quyết hồ sơ, kết quả bị sai, bị mất, bị thất lạc hoặc bị hư hỏng và trong chậm trả kết quả</w:t>
      </w:r>
      <w:bookmarkEnd w:id="28"/>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Trường hợp xảy ra sai sót trong kết quả giải quyết thủ tục hành chính, n</w:t>
      </w:r>
      <w:r w:rsidRPr="00C83ED3">
        <w:rPr>
          <w:rFonts w:ascii="Times New Roman" w:eastAsia="Times New Roman" w:hAnsi="Times New Roman" w:cs="Times New Roman"/>
          <w:sz w:val="24"/>
          <w:szCs w:val="24"/>
        </w:rPr>
        <w:t>ế</w:t>
      </w:r>
      <w:r w:rsidRPr="00C83ED3">
        <w:rPr>
          <w:rFonts w:ascii="Times New Roman" w:eastAsia="Times New Roman" w:hAnsi="Times New Roman" w:cs="Times New Roman"/>
          <w:sz w:val="24"/>
          <w:szCs w:val="24"/>
          <w:lang w:val="vi-VN"/>
        </w:rPr>
        <w:t>u l</w:t>
      </w:r>
      <w:r w:rsidRPr="00C83ED3">
        <w:rPr>
          <w:rFonts w:ascii="Times New Roman" w:eastAsia="Times New Roman" w:hAnsi="Times New Roman" w:cs="Times New Roman"/>
          <w:sz w:val="24"/>
          <w:szCs w:val="24"/>
        </w:rPr>
        <w:t>ỗ</w:t>
      </w:r>
      <w:r w:rsidRPr="00C83ED3">
        <w:rPr>
          <w:rFonts w:ascii="Times New Roman" w:eastAsia="Times New Roman" w:hAnsi="Times New Roman" w:cs="Times New Roman"/>
          <w:sz w:val="24"/>
          <w:szCs w:val="24"/>
          <w:lang w:val="vi-VN"/>
        </w:rPr>
        <w:t>i thuộc về cán bộ, công chức, viên chức, cơ quan có thẩm quyền thì cán bộ, công chức, viên chức, cơ quan có thẩm quyền phải sửa đổi, bổ sung, bãi bỏ, thay thế hoặc đính chính sai sót và phải chịu mọi chi phí liên quan đến sửa đổi, bổ sung, bãi bỏ, thay thế hoặc đính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Trường hợp hồ sơ bị mất, bị thất lạc hoặc bị hư hỏng trong quá trình giải quyết thủ tục hành chính thì cơ quan, tổ chức, cá nhân có liên quan có trách nhiệm phối hợp với tổ chức, cá nhân có hồ sơ, giấy tờ bị mất, bị thất lạc hoặc bị hư hỏng và cơ quan, tổ chức có thẩm quyền để khắc phục hậu quả; xác định cơ quan, tổ chức, cá nhân đã làm m</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t, th</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t lạc, hư hỏng hồ sơ để quy trách nhiệm chi trả mọi chi phí phát sinh trong việc xin cấp lại hồ sơ, giấy tờ, các trách nhiệm khác có liên quan và xin lỗi tổ chức, cá nhân về sự cố này. Trường hợp làm mất, thất lạc, hư hỏng hồ sơ liên quan đến hành vi vi phạm pháp luật thì tùy theo tính chất, mức độ của hành vi vi phạm, tổ chức, cá nhân có hành vi vi phạm sẽ bị xử lý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Hồ sơ kết quả giải quyết thủ tục hành chính trả qua dịch vụ bưu chính công ích bị mất, bị thất lạc, bị hư hỏng được xử lý theo quy định của Thủ tướng Chính phủ và pháp luật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29" w:name="dieu_22"/>
      <w:r w:rsidRPr="00C83ED3">
        <w:rPr>
          <w:rFonts w:ascii="Times New Roman" w:eastAsia="Times New Roman" w:hAnsi="Times New Roman" w:cs="Times New Roman"/>
          <w:b/>
          <w:bCs/>
          <w:sz w:val="24"/>
          <w:szCs w:val="24"/>
          <w:lang w:val="vi-VN"/>
        </w:rPr>
        <w:lastRenderedPageBreak/>
        <w:t>Điều 22. Phương thức nộp phí, lệ phí</w:t>
      </w:r>
      <w:bookmarkEnd w:id="29"/>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Tổ chức, cá nhân có trách nhiệm nộp phí, lệ phí giải quyết thủ tục hành chính đã được quy định (nếu có) theo các phương thức sau đây: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Trực tiếp nộp hoặc chuyển vào tài khoản phí, lệ phí của cơ quan có thẩm quyền;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Trực tiếp nộp hoặc chuyển vào tài khoản của doanh nghiệp cung ứng dịch vụ bưu chính công ích đ</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 xml:space="preserve"> chuy</w:t>
      </w:r>
      <w:r w:rsidRPr="00C83ED3">
        <w:rPr>
          <w:rFonts w:ascii="Times New Roman" w:eastAsia="Times New Roman" w:hAnsi="Times New Roman" w:cs="Times New Roman"/>
          <w:sz w:val="24"/>
          <w:szCs w:val="24"/>
        </w:rPr>
        <w:t>ể</w:t>
      </w:r>
      <w:r w:rsidRPr="00C83ED3">
        <w:rPr>
          <w:rFonts w:ascii="Times New Roman" w:eastAsia="Times New Roman" w:hAnsi="Times New Roman" w:cs="Times New Roman"/>
          <w:sz w:val="24"/>
          <w:szCs w:val="24"/>
          <w:lang w:val="vi-VN"/>
        </w:rPr>
        <w:t>n cho cơ quan có thẩm quyền trong trường hợp thực hiện thủ tục hành chính qua dịch vụ bưu chính công ích hoặc nộp hồ sơ trực tuyến;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Trực tuyến thông qua chức năng thanh toán phí, lệ phí của Hệ thống thông tin một cửa điện tử của các bộ, ngành,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Tổ chức, cá nhân có thể lựa chọn việc nộp phí, lệ phí giải quyết thủ tục hành chính bằng phương thức khác theo quy định của pháp luật nếu được cơ quan có thẩm quyền chấp thuận.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Trong trường hợp không nộp trực tiếp thì chứng từ nộp tiền, chuyển khoản tiền phí, lệ phí giải quyết thủ tục hành chính hoặc biên lai thu phí, lệ phí giải quyết thủ tục hành chính (n</w:t>
      </w:r>
      <w:r w:rsidRPr="00C83ED3">
        <w:rPr>
          <w:rFonts w:ascii="Times New Roman" w:eastAsia="Times New Roman" w:hAnsi="Times New Roman" w:cs="Times New Roman"/>
          <w:sz w:val="24"/>
          <w:szCs w:val="24"/>
        </w:rPr>
        <w:t>ế</w:t>
      </w:r>
      <w:r w:rsidRPr="00C83ED3">
        <w:rPr>
          <w:rFonts w:ascii="Times New Roman" w:eastAsia="Times New Roman" w:hAnsi="Times New Roman" w:cs="Times New Roman"/>
          <w:sz w:val="24"/>
          <w:szCs w:val="24"/>
          <w:lang w:val="vi-VN"/>
        </w:rPr>
        <w:t>u có) được gửi kèm theo hồ sơ đến cơ quan, người có thẩm quyền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0" w:name="chuong_4"/>
      <w:r w:rsidRPr="00C83ED3">
        <w:rPr>
          <w:rFonts w:ascii="Times New Roman" w:eastAsia="Times New Roman" w:hAnsi="Times New Roman" w:cs="Times New Roman"/>
          <w:b/>
          <w:bCs/>
          <w:sz w:val="24"/>
          <w:szCs w:val="24"/>
          <w:lang w:val="vi-VN"/>
        </w:rPr>
        <w:t>Chương IV</w:t>
      </w:r>
      <w:bookmarkEnd w:id="30"/>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1" w:name="chuong_4_name"/>
      <w:r w:rsidRPr="00C83ED3">
        <w:rPr>
          <w:rFonts w:ascii="Times New Roman" w:eastAsia="Times New Roman" w:hAnsi="Times New Roman" w:cs="Times New Roman"/>
          <w:b/>
          <w:bCs/>
          <w:sz w:val="24"/>
          <w:szCs w:val="24"/>
          <w:lang w:val="vi-VN"/>
        </w:rPr>
        <w:t>ỨNG DỤNG CÔNG NGHỆ THÔNG TIN TRONG GIẢI QUYẾT THỦ TỤC HÀNH CHÍNH</w:t>
      </w:r>
      <w:bookmarkEnd w:id="31"/>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2" w:name="dieu_23"/>
      <w:r w:rsidRPr="00C83ED3">
        <w:rPr>
          <w:rFonts w:ascii="Times New Roman" w:eastAsia="Times New Roman" w:hAnsi="Times New Roman" w:cs="Times New Roman"/>
          <w:b/>
          <w:bCs/>
          <w:sz w:val="24"/>
          <w:szCs w:val="24"/>
          <w:lang w:val="vi-VN"/>
        </w:rPr>
        <w:t>Điều 23. Nguyên tắc ứng dụng công nghệ thông tin trong giải quyết thủ tục hành chính</w:t>
      </w:r>
      <w:bookmarkEnd w:id="32"/>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Bảo đảm tính thống nhất, hiệu quả, đồng bộ, tránh chồng chéo, lãng phí trong đầu tư xây dựng hạ tầng công nghệ thông tin từ trung ương đến cơ sở.</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Bảo đảm tuân thủ Khung Kiến trúc Chính phủ điện tử Việt Nam; quy chuẩn kỹ thuật quốc gia về cấu trúc mã định danh và định dạng dữ liệu gói tin phục vụ kết nối các hệ thống quản lý văn bản; quy chuẩn kỹ thuật quốc gia về c</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u trúc thông điệp dữ liệu công dân trao đ</w:t>
      </w:r>
      <w:r w:rsidRPr="00C83ED3">
        <w:rPr>
          <w:rFonts w:ascii="Times New Roman" w:eastAsia="Times New Roman" w:hAnsi="Times New Roman" w:cs="Times New Roman"/>
          <w:sz w:val="24"/>
          <w:szCs w:val="24"/>
        </w:rPr>
        <w:t>ổ</w:t>
      </w:r>
      <w:r w:rsidRPr="00C83ED3">
        <w:rPr>
          <w:rFonts w:ascii="Times New Roman" w:eastAsia="Times New Roman" w:hAnsi="Times New Roman" w:cs="Times New Roman"/>
          <w:sz w:val="24"/>
          <w:szCs w:val="24"/>
          <w:lang w:val="vi-VN"/>
        </w:rPr>
        <w:t>i với cơ sở dữ liệu quốc gia về dân cư.</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Bảo đảm khả năng kết nối, chia sẻ thông tin giữa các hệ thống thông tin của các cơ quan nhà nước với nhau; khả năng tiếp nhận, kết n</w:t>
      </w:r>
      <w:r w:rsidRPr="00C83ED3">
        <w:rPr>
          <w:rFonts w:ascii="Times New Roman" w:eastAsia="Times New Roman" w:hAnsi="Times New Roman" w:cs="Times New Roman"/>
          <w:sz w:val="24"/>
          <w:szCs w:val="24"/>
        </w:rPr>
        <w:t>ố</w:t>
      </w:r>
      <w:r w:rsidRPr="00C83ED3">
        <w:rPr>
          <w:rFonts w:ascii="Times New Roman" w:eastAsia="Times New Roman" w:hAnsi="Times New Roman" w:cs="Times New Roman"/>
          <w:sz w:val="24"/>
          <w:szCs w:val="24"/>
          <w:lang w:val="vi-VN"/>
        </w:rPr>
        <w:t>i, chia sẻ thông tin giữa cơ quan có thẩm quyền giải quyết thủ tục hành chính với tổ chức, cá nhân có nhu cầu thực hiện thủ tục hành chính thông qua các phương tiện điện tử, truyền thông, mạng xã hội được cấp có thẩm quyền cho phép.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Tuân thủ quy định của pháp luật về đầu tư, xây dựng, công nghệ thông tin, văn thư, lưu trữ, an ninh, an toàn thông tin và các quy định khác của pháp luật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3" w:name="dieu_24"/>
      <w:r w:rsidRPr="00C83ED3">
        <w:rPr>
          <w:rFonts w:ascii="Times New Roman" w:eastAsia="Times New Roman" w:hAnsi="Times New Roman" w:cs="Times New Roman"/>
          <w:b/>
          <w:bCs/>
          <w:sz w:val="24"/>
          <w:szCs w:val="24"/>
          <w:lang w:val="vi-VN"/>
        </w:rPr>
        <w:t>Điều 24. Xây dựng Cổng Dịch vụ công quốc gia</w:t>
      </w:r>
      <w:bookmarkEnd w:id="33"/>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Cổng Dịch vụ công quốc gia do Văn phòng Chính phủ xây dựng và thống nhất quản lý trên cơ sở tích hợp, trao đổi dữ liệu về thủ tục hành chính, hồ sơ giải quyết thủ tục hành chính với Cơ sở dữ liệu quốc gia về thủ tục hành chính, các cơ sở dữ liệu quốc gia, cơ sở dữ liệu chuyên ngành và tích hợp dịch vụ công trực tuyến với Hệ thống thông tin một cửa đ</w:t>
      </w:r>
      <w:r w:rsidRPr="00C83ED3">
        <w:rPr>
          <w:rFonts w:ascii="Times New Roman" w:eastAsia="Times New Roman" w:hAnsi="Times New Roman" w:cs="Times New Roman"/>
          <w:sz w:val="24"/>
          <w:szCs w:val="24"/>
        </w:rPr>
        <w:t>i</w:t>
      </w:r>
      <w:r w:rsidRPr="00C83ED3">
        <w:rPr>
          <w:rFonts w:ascii="Times New Roman" w:eastAsia="Times New Roman" w:hAnsi="Times New Roman" w:cs="Times New Roman"/>
          <w:sz w:val="24"/>
          <w:szCs w:val="24"/>
          <w:lang w:val="vi-VN"/>
        </w:rPr>
        <w:t>ện tử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w:t>
      </w:r>
      <w:r w:rsidRPr="00C83ED3">
        <w:rPr>
          <w:rFonts w:ascii="Times New Roman" w:eastAsia="Times New Roman" w:hAnsi="Times New Roman" w:cs="Times New Roman"/>
          <w:sz w:val="24"/>
          <w:szCs w:val="24"/>
        </w:rPr>
        <w:t xml:space="preserve">. </w:t>
      </w:r>
      <w:r w:rsidRPr="00C83ED3">
        <w:rPr>
          <w:rFonts w:ascii="Times New Roman" w:eastAsia="Times New Roman" w:hAnsi="Times New Roman" w:cs="Times New Roman"/>
          <w:sz w:val="24"/>
          <w:szCs w:val="24"/>
          <w:lang w:val="vi-VN"/>
        </w:rPr>
        <w:t>Yêu cầu đối với việc xây dựng Cổng Dịch vụ công quốc gia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a) Là đầu mối cung cấp thông tin, hỗ trợ tổ chức, cá nhân thực hiện thủ tục hành chính, dịch vụ công trực tuyến; hỗ trợ tra cứu thông tin, giám sát tình trạng giải quyết thủ tục hành chính và tra cứu kết quả giải quyết thủ tục hành chính, kết quả đánh giá việc giải quyết thủ tục hành chính; công khai kết quả xử lý thủ tục hành chính, dịch vụ công trực tuyến;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Là giải pháp cổng thông tin có thể tùy biến để các bộ, ngành, địa phương có thể ứng dụng, sử dụng làm nền tảng xây dựng Cổng Dịch vụ công cấp bộ, cấp t</w:t>
      </w:r>
      <w:r w:rsidRPr="00C83ED3">
        <w:rPr>
          <w:rFonts w:ascii="Times New Roman" w:eastAsia="Times New Roman" w:hAnsi="Times New Roman" w:cs="Times New Roman"/>
          <w:sz w:val="24"/>
          <w:szCs w:val="24"/>
        </w:rPr>
        <w:t>ỉ</w:t>
      </w:r>
      <w:r w:rsidRPr="00C83ED3">
        <w:rPr>
          <w:rFonts w:ascii="Times New Roman" w:eastAsia="Times New Roman" w:hAnsi="Times New Roman" w:cs="Times New Roman"/>
          <w:sz w:val="24"/>
          <w:szCs w:val="24"/>
          <w:lang w:val="vi-VN"/>
        </w:rPr>
        <w:t>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Cho phép tổ chức, cá nhân đăng ký tài khoản sử dụng; cung cấp chức năng đ</w:t>
      </w:r>
      <w:r w:rsidRPr="00C83ED3">
        <w:rPr>
          <w:rFonts w:ascii="Times New Roman" w:eastAsia="Times New Roman" w:hAnsi="Times New Roman" w:cs="Times New Roman"/>
          <w:sz w:val="24"/>
          <w:szCs w:val="24"/>
        </w:rPr>
        <w:t>ă</w:t>
      </w:r>
      <w:r w:rsidRPr="00C83ED3">
        <w:rPr>
          <w:rFonts w:ascii="Times New Roman" w:eastAsia="Times New Roman" w:hAnsi="Times New Roman" w:cs="Times New Roman"/>
          <w:sz w:val="24"/>
          <w:szCs w:val="24"/>
          <w:lang w:val="vi-VN"/>
        </w:rPr>
        <w:t>ng nhập một l</w:t>
      </w:r>
      <w:r w:rsidRPr="00C83ED3">
        <w:rPr>
          <w:rFonts w:ascii="Times New Roman" w:eastAsia="Times New Roman" w:hAnsi="Times New Roman" w:cs="Times New Roman"/>
          <w:sz w:val="24"/>
          <w:szCs w:val="24"/>
        </w:rPr>
        <w:t>ầ</w:t>
      </w:r>
      <w:r w:rsidRPr="00C83ED3">
        <w:rPr>
          <w:rFonts w:ascii="Times New Roman" w:eastAsia="Times New Roman" w:hAnsi="Times New Roman" w:cs="Times New Roman"/>
          <w:sz w:val="24"/>
          <w:szCs w:val="24"/>
          <w:lang w:val="vi-VN"/>
        </w:rPr>
        <w:t>n (Single-Sign-On) và các cơ chế xác thực người dùng đ</w:t>
      </w:r>
      <w:r w:rsidRPr="00C83ED3">
        <w:rPr>
          <w:rFonts w:ascii="Times New Roman" w:eastAsia="Times New Roman" w:hAnsi="Times New Roman" w:cs="Times New Roman"/>
          <w:sz w:val="24"/>
          <w:szCs w:val="24"/>
        </w:rPr>
        <w:t xml:space="preserve">ể </w:t>
      </w:r>
      <w:r w:rsidRPr="00C83ED3">
        <w:rPr>
          <w:rFonts w:ascii="Times New Roman" w:eastAsia="Times New Roman" w:hAnsi="Times New Roman" w:cs="Times New Roman"/>
          <w:sz w:val="24"/>
          <w:szCs w:val="24"/>
          <w:lang w:val="vi-VN"/>
        </w:rPr>
        <w:t>thực hiện các thủ tục hành chính tại Cổng Dịch vụ công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Tích hợp với Cơ sở dữ liệu quốc gia về thủ tục hành chính để truy xuất dữ liệu thủ tục hành chính, dữ liệu về hồ sơ giải quyết thủ tục hành chính của tổ chức, cá nhân bảo đảm tính thống nhất, đồng bộ;</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Tổng hợp, thống kê việc tiếp nhận hồ sơ, tình hình giải quyết thủ tục hành chính theo yêu cầu của cơ quan có thẩm quyền;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Các yêu cầu khác theo quyết định của Thủ tướng Chính phủ.</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Bộ trưởng Bộ Thông tin và Truyền thông ban hành quy chuẩn kỹ thuật quốc gia về c</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u trúc, định dạng dữ liệu gói tin phục vụ kết nối các hệ thống thông tin một cửa điện tử, Cổng Dịch vụ công quốc gia, các cơ sở dữ liệu chuyên ngành liên quan trong quá trình giải quyết thủ tục hành chính của các bộ, ngành,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4" w:name="dieu_25"/>
      <w:r w:rsidRPr="00C83ED3">
        <w:rPr>
          <w:rFonts w:ascii="Times New Roman" w:eastAsia="Times New Roman" w:hAnsi="Times New Roman" w:cs="Times New Roman"/>
          <w:b/>
          <w:bCs/>
          <w:sz w:val="24"/>
          <w:szCs w:val="24"/>
          <w:lang w:val="vi-VN"/>
        </w:rPr>
        <w:t>Điều 25. Xây dựng Cổng Dịch vụ công và Hệ thống thông tin một cửa điện tử cấp bộ, cấp tỉnh</w:t>
      </w:r>
      <w:bookmarkEnd w:id="34"/>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Cổng Dịch vụ công và Hệ thống thông tin một cửa điện tử cấp bộ, cấp tỉnh phải được xây dựng tập trung, thống nhất để tiếp nhận, giải quyết thủ tục hành chính, cung cấp dịch vụ công trực tuyến thuộc thẩm quyền giải quyết của bộ, cơ quan ngang bộ, Ủy ban nhân dân các cấp.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Yêu cầu đối với Cổng Dịch vụ công và Hệ thống thông tin một cửa điện tử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Bảo đảm tính thống nhất trong quá trình đầu tư, xây dựng, tuân thủ nguyên tắc mỗi bộ, ngành, địa phương chỉ có một Cổng Dịch vụ công và Hệ thống thông tin một cửa điện tử tập trung để tiếp nhận, giải quyết thủ tục hành chính, cung cấp dịch vụ công trực tuyến thuộc thẩm quyền của bộ, cơ quan ngang bộ, Ủy ban nhân dân các cấp;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Bảo đảm khả năng tích hợp với Cơ sở dữ liệu quốc gia về thủ tục hành chính, các cơ sở dữ liệu quốc gia, cơ sở dữ liệu chuyên ngành để truy xuất dữ liệu thủ tục hành chính của bộ, cơ quan ngang bộ, Ủy ban nhân dân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Hỗ trợ, hướng dẫn tổ chức, cá nhân đăng ký thực hiện thủ tục hành chính trực tuyến; tiếp nhận và nhập thông tin điện tử của hồ sơ thủ tục hành chính được tổ chức, cá nhân đăng ký thực hiện theo tất cả các cách thức quy định tại Điều 16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Hỗ trợ xác thực thông tin công dân, doanh nghiệp thông qua việc kết nối với Cơ sở dữ liệu quốc gia về dân cư, Cơ sở dữ liệu quốc gia về Đăng ký doanh nghiệp và các cơ sở dữ liệu khác liên quan; hỗ trợ việc nộp, thanh toán trực tuyến thuế, phí, lệ phí thông qua kết nối với cổng thanh toán tập trung của quốc gia hoặc các hệ thống thanh toán trực tuyến hợp pháp khác;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đ) Cung cấp thông tin về tình hình, kết quả giải quyết thủ tục hành chính tại các đơn vị đầu mối giải quyết thủ tục hành chính các cấp;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Cho phép tổ chức, cá nhân đánh giá tiến độ, chất lượng tiếp nhận,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g) Chia sẻ thông tin về tình hình giải quyết thủ tục hành chính, thành phần hồ sơ đã được xác thực và kết quả giải quyết thủ tục hành chính đã được số hóa tới cơ sở dữ liệu của Cổng Dịch vụ công quốc gia;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h) Các yêu cầu khác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Các bộ, ngành, địa phương tổ chức việc chuyển đổi hồ sơ, tài liệu giấ</w:t>
      </w:r>
      <w:r w:rsidRPr="00C83ED3">
        <w:rPr>
          <w:rFonts w:ascii="Times New Roman" w:eastAsia="Times New Roman" w:hAnsi="Times New Roman" w:cs="Times New Roman"/>
          <w:sz w:val="24"/>
          <w:szCs w:val="24"/>
        </w:rPr>
        <w:t xml:space="preserve">y </w:t>
      </w:r>
      <w:r w:rsidRPr="00C83ED3">
        <w:rPr>
          <w:rFonts w:ascii="Times New Roman" w:eastAsia="Times New Roman" w:hAnsi="Times New Roman" w:cs="Times New Roman"/>
          <w:sz w:val="24"/>
          <w:szCs w:val="24"/>
          <w:lang w:val="vi-VN"/>
        </w:rPr>
        <w:t>liên quan đến việc giải quyết thủ tục hành chính của tổ chức, cá nhân thành hồ sơ điện tử và xây dựng quy trình tin học hóa giải quyết thủ tục hành chính trên Hệ thống thông tin một cửa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4. Các bộ, ngành, địa phương quản lý tài khoản sử dụng dịch vụ công trực tuyến của tổ chức, cá nhân; có </w:t>
      </w:r>
      <w:r w:rsidRPr="00C83ED3">
        <w:rPr>
          <w:rFonts w:ascii="Times New Roman" w:eastAsia="Times New Roman" w:hAnsi="Times New Roman" w:cs="Times New Roman"/>
          <w:sz w:val="24"/>
          <w:szCs w:val="24"/>
        </w:rPr>
        <w:t>tr</w:t>
      </w:r>
      <w:r w:rsidRPr="00C83ED3">
        <w:rPr>
          <w:rFonts w:ascii="Times New Roman" w:eastAsia="Times New Roman" w:hAnsi="Times New Roman" w:cs="Times New Roman"/>
          <w:sz w:val="24"/>
          <w:szCs w:val="24"/>
          <w:lang w:val="vi-VN"/>
        </w:rPr>
        <w:t>ách nhiệm bảo mật và lưu giữ thông tin của tổ chức, cá nhân trừ trường hợp phải cung cấp các thông tin này cho các cơ quan có thẩm quyền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Các bộ, ngành, địa phương chưa có điều kiện xây dựng Cổng Dịch vụ công sẽ triển khai xây dựng trên n</w:t>
      </w:r>
      <w:r w:rsidRPr="00C83ED3">
        <w:rPr>
          <w:rFonts w:ascii="Times New Roman" w:eastAsia="Times New Roman" w:hAnsi="Times New Roman" w:cs="Times New Roman"/>
          <w:sz w:val="24"/>
          <w:szCs w:val="24"/>
        </w:rPr>
        <w:t>ề</w:t>
      </w:r>
      <w:r w:rsidRPr="00C83ED3">
        <w:rPr>
          <w:rFonts w:ascii="Times New Roman" w:eastAsia="Times New Roman" w:hAnsi="Times New Roman" w:cs="Times New Roman"/>
          <w:sz w:val="24"/>
          <w:szCs w:val="24"/>
          <w:lang w:val="vi-VN"/>
        </w:rPr>
        <w:t>n tảng hạ tầng và phần mềm của C</w:t>
      </w:r>
      <w:r w:rsidRPr="00C83ED3">
        <w:rPr>
          <w:rFonts w:ascii="Times New Roman" w:eastAsia="Times New Roman" w:hAnsi="Times New Roman" w:cs="Times New Roman"/>
          <w:sz w:val="24"/>
          <w:szCs w:val="24"/>
        </w:rPr>
        <w:t>ổ</w:t>
      </w:r>
      <w:r w:rsidRPr="00C83ED3">
        <w:rPr>
          <w:rFonts w:ascii="Times New Roman" w:eastAsia="Times New Roman" w:hAnsi="Times New Roman" w:cs="Times New Roman"/>
          <w:sz w:val="24"/>
          <w:szCs w:val="24"/>
          <w:lang w:val="vi-VN"/>
        </w:rPr>
        <w:t>ng Dịch vụ công quốc gia.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6. Ngân hàng Nhà nước Việt Nam xây dựng và đưa vào vận hành Cổng thanh toán tập trung của quốc gia, bảo đảm kết nối với Cổng Dịch vụ công quốc gia và Hệ thống thông tin một cửa điện tử cấp bộ, cấp tỉnh để tổ chức, cá nhân có thể thanh toán phí, lệ phí trực tuyến.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7. Bộ Công an vận hành và kết nối Cơ sở dữ liệu quốc gia về dân cư với C</w:t>
      </w:r>
      <w:r w:rsidRPr="00C83ED3">
        <w:rPr>
          <w:rFonts w:ascii="Times New Roman" w:eastAsia="Times New Roman" w:hAnsi="Times New Roman" w:cs="Times New Roman"/>
          <w:sz w:val="24"/>
          <w:szCs w:val="24"/>
        </w:rPr>
        <w:t>ổ</w:t>
      </w:r>
      <w:r w:rsidRPr="00C83ED3">
        <w:rPr>
          <w:rFonts w:ascii="Times New Roman" w:eastAsia="Times New Roman" w:hAnsi="Times New Roman" w:cs="Times New Roman"/>
          <w:sz w:val="24"/>
          <w:szCs w:val="24"/>
          <w:lang w:val="vi-VN"/>
        </w:rPr>
        <w:t>ng Dịch vụ công quốc gia và Hệ thống thông tin một cửa điện tử cấp bộ, cấp tỉnh để hỗ trợ xác thực thông tin công dân.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8. Bộ Kế hoạch và Đầu tư vận hành và kết nối Cơ sở dữ liệu quốc gia về đăng ký doanh nghiệp với Cổng Dịch vụ công quốc gia và Hệ thống thông tin một cửa điện tử cấp bộ, cấp tỉnh để hỗ trợ xác thực thông tin doanh nghiệp.</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5" w:name="dieu_26"/>
      <w:r w:rsidRPr="00C83ED3">
        <w:rPr>
          <w:rFonts w:ascii="Times New Roman" w:eastAsia="Times New Roman" w:hAnsi="Times New Roman" w:cs="Times New Roman"/>
          <w:b/>
          <w:bCs/>
          <w:sz w:val="24"/>
          <w:szCs w:val="24"/>
          <w:lang w:val="vi-VN"/>
        </w:rPr>
        <w:t>Điều 26. Mã số hồ sơ thủ tục hành chính</w:t>
      </w:r>
      <w:bookmarkEnd w:id="35"/>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Mã số hồ sơ thủ tục hành chính do Hệ thống thông tin một cửa điện tử cấp tự động, được sử dụng thống nhất trong hoạt động giao dịch giữa các cơ quan, đơn vị với tổ chức, cá nhân và giữa các cơ quan, đơn vị với nhau.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Cấu trúc Mã số hồ sơ thủ tục hành chính bao gồm:</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Mã định danh của cơ quan có thẩm quyền tiếp nhận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Cấu trúc mã định danh theo “Quy chuẩn kỹ thuật quốc gia về cấu trúc mã định danh và định dạng dữ liệu gói tin phục vụ kết nối các hệ thống quản lý văn bản và điều hành”;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Dãy số tự nhiên gồm ngày, tháng, năm tiếp nhận, số thứ tự hồ sơ tiếp nhận trong ngày.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6" w:name="chuong_5"/>
      <w:r w:rsidRPr="00C83ED3">
        <w:rPr>
          <w:rFonts w:ascii="Times New Roman" w:eastAsia="Times New Roman" w:hAnsi="Times New Roman" w:cs="Times New Roman"/>
          <w:b/>
          <w:bCs/>
          <w:sz w:val="24"/>
          <w:szCs w:val="24"/>
          <w:lang w:val="vi-VN"/>
        </w:rPr>
        <w:t xml:space="preserve">Chương </w:t>
      </w:r>
      <w:r w:rsidRPr="00C83ED3">
        <w:rPr>
          <w:rFonts w:ascii="Times New Roman" w:eastAsia="Times New Roman" w:hAnsi="Times New Roman" w:cs="Times New Roman"/>
          <w:b/>
          <w:bCs/>
          <w:sz w:val="24"/>
          <w:szCs w:val="24"/>
        </w:rPr>
        <w:t>V</w:t>
      </w:r>
      <w:bookmarkEnd w:id="36"/>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7" w:name="chuong_5_name"/>
      <w:r w:rsidRPr="00C83ED3">
        <w:rPr>
          <w:rFonts w:ascii="Times New Roman" w:eastAsia="Times New Roman" w:hAnsi="Times New Roman" w:cs="Times New Roman"/>
          <w:b/>
          <w:bCs/>
          <w:sz w:val="24"/>
          <w:szCs w:val="24"/>
          <w:lang w:val="vi-VN"/>
        </w:rPr>
        <w:t>ĐÁNH GIÁ VIỆC GIẢI QUYẾT THỦ TỤC HÀNH CHÍNH</w:t>
      </w:r>
      <w:bookmarkEnd w:id="37"/>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8" w:name="dieu_27"/>
      <w:r w:rsidRPr="00C83ED3">
        <w:rPr>
          <w:rFonts w:ascii="Times New Roman" w:eastAsia="Times New Roman" w:hAnsi="Times New Roman" w:cs="Times New Roman"/>
          <w:b/>
          <w:bCs/>
          <w:sz w:val="24"/>
          <w:szCs w:val="24"/>
          <w:lang w:val="vi-VN"/>
        </w:rPr>
        <w:lastRenderedPageBreak/>
        <w:t>Điều 27. Nguyên tắc đánh giá</w:t>
      </w:r>
      <w:bookmarkEnd w:id="38"/>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Khách quan, trung thực, chính xác, khoa học, minh bạch, công khai, công bằng, bình đẳng, đúng pháp luật trong việc đánh giá và công bố kết quả đánh giá.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Lấy sự hài lòng của tổ chức, cá nhân về chất lượng và tiến độ giải quyết thủ tục hành chính và kết quả, hiệu quả thực hiện nhiệm vụ làm thước đo để đánh giá.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Bảo mật thông tin về tổ chức, cá nhân cung cấp thông tin, hợp tác khảo sát lấy ý kiến đánh giá.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39" w:name="dieu_28"/>
      <w:r w:rsidRPr="00C83ED3">
        <w:rPr>
          <w:rFonts w:ascii="Times New Roman" w:eastAsia="Times New Roman" w:hAnsi="Times New Roman" w:cs="Times New Roman"/>
          <w:b/>
          <w:bCs/>
          <w:sz w:val="24"/>
          <w:szCs w:val="24"/>
          <w:lang w:val="vi-VN"/>
        </w:rPr>
        <w:t>Điều 28. Thẩm quyền đánh giá</w:t>
      </w:r>
      <w:bookmarkEnd w:id="39"/>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Cơ quan có thẩm quyền cấp trên đánh giá chất lượng giải quyết thủ tục hành chính thuộc thẩm quyền tiếp nhận, giải quyết của cơ quan, đơn vị trực thuộc.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Tổ chức, cá nhân đến giao dịch, thực hiện thủ tục hành chính đánh giá chất lượng và tiến độ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Cơ quan, người có thẩm quyền giải quyết thủ tục hành chính tự đánh giá việc thực hiện của cơ quan mình.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Văn phòng Chính phủ đánh giá việc giải quyết thủ tục hành chính tại các bộ, cơ quan ngang bộ, Ủy ban nhân dân tỉnh, thành phố trực thuộc trung 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Tổ chức chính trị - xã hội, tổ chức xã hội nghề nghiệp và tổ chức khác thực hiện đánh giá việc thực hiện thủ tục hành chính thông qua việc điều tra xã hội học theo nội dung, chương trình, kế hoạch của tổ chức.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0" w:name="dieu_29"/>
      <w:r w:rsidRPr="00C83ED3">
        <w:rPr>
          <w:rFonts w:ascii="Times New Roman" w:eastAsia="Times New Roman" w:hAnsi="Times New Roman" w:cs="Times New Roman"/>
          <w:b/>
          <w:bCs/>
          <w:sz w:val="24"/>
          <w:szCs w:val="24"/>
          <w:lang w:val="vi-VN"/>
        </w:rPr>
        <w:t>Điều 29. Phương thức thu nhận thông tin đánh giá</w:t>
      </w:r>
      <w:bookmarkEnd w:id="40"/>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1" w:name="khoan_1_29"/>
      <w:r w:rsidRPr="00C83ED3">
        <w:rPr>
          <w:rFonts w:ascii="Times New Roman" w:eastAsia="Times New Roman" w:hAnsi="Times New Roman" w:cs="Times New Roman"/>
          <w:sz w:val="24"/>
          <w:szCs w:val="24"/>
          <w:lang w:val="vi-VN"/>
        </w:rPr>
        <w:t>1. Các thông tin phục vụ đánh giá việc giải quyết thủ tục hành chính được thu nhận thông qua các phương thức:</w:t>
      </w:r>
      <w:bookmarkEnd w:id="41"/>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Phiếu đánh giá thường xuyên và định kỳ;</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Thiết bị đánh giá điện tử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Chức năng đánh giá trực tuyến tại Hệ thống thông tin một cửa điện tử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Hệ thống camera giám sát;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Ý kiến của tổ chức, cá nhân gửi đến hộp thư góp ý, phản ánh trên giấy hoặc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Điều tra xã hội học độc lập, thường xuyên hay định kỳ;</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g) Các hình thức hợp pháp khác.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Các thông tin phục vụ đánh giá quy định tại Khoản 1 Điều này được kết nối với Hệ thống thông tin một cửa điện tử, được công khai trên Cổng Dịch vụ công quốc gia. Văn phòng bộ, ngành, Ủy ban nhân dân cấp tỉnh (đơn vị đầu mối thực hiện kiểm soát thủ tục hành chính) thực hiện tổng hợp, đánh giá theo các tiêu chí quy định tại các Điều 30 và 31 Nghị định này và công khai trên Cổng Dịch vụ công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3. Thông tin phục vụ đánh giá từ Điều tra xã hội học độc lập quy định tại điểm e Khoản 1 Điều này được thực hiện thường xuyên thông qua khảo sát qua điện thoại, khảo sát trực tuyến hoặc thông qua Phần mềm ứng dụng trên điện thoại di động, máy tính bảng, mạng xã hội được cấp có thẩm quyền cho phép hoặc phối hợp vớ</w:t>
      </w:r>
      <w:r w:rsidRPr="00C83ED3">
        <w:rPr>
          <w:rFonts w:ascii="Times New Roman" w:eastAsia="Times New Roman" w:hAnsi="Times New Roman" w:cs="Times New Roman"/>
          <w:sz w:val="24"/>
          <w:szCs w:val="24"/>
        </w:rPr>
        <w:t xml:space="preserve">i </w:t>
      </w:r>
      <w:r w:rsidRPr="00C83ED3">
        <w:rPr>
          <w:rFonts w:ascii="Times New Roman" w:eastAsia="Times New Roman" w:hAnsi="Times New Roman" w:cs="Times New Roman"/>
          <w:sz w:val="24"/>
          <w:szCs w:val="24"/>
          <w:lang w:val="vi-VN"/>
        </w:rPr>
        <w:t>các cuộc điều tra xã hội học độc lập khác có một số nội dung tương tự;</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Văn phòng bộ, ngành, Ủy ban nhân dân cấp tỉnh thực hiện tổng hợp, đánh giá kết quả điều tra xã hội học và công khai trên Cổng Dịch vụ công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Các đơn vị, cơ quan, tổ chức được giao nhiệm vụ thu nhận thông tin phục vụ đánh giá có trách nhiệm động viên, hướng dẫn, giúp đỡ những người thuộc nhóm yếu thế như phụ nữ, người nghèo, đồng bào các dân tộc thiểu số, người khuyết tật tham gia gửi ý kiến đánh giá, tham gia điều tra xã hội học.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2" w:name="dieu_30"/>
      <w:r w:rsidRPr="00C83ED3">
        <w:rPr>
          <w:rFonts w:ascii="Times New Roman" w:eastAsia="Times New Roman" w:hAnsi="Times New Roman" w:cs="Times New Roman"/>
          <w:b/>
          <w:bCs/>
          <w:sz w:val="24"/>
          <w:szCs w:val="24"/>
          <w:lang w:val="vi-VN"/>
        </w:rPr>
        <w:t>Điều 30. Đánh giá nội bộ về việc giải quyết thủ tục hành chính</w:t>
      </w:r>
      <w:bookmarkEnd w:id="42"/>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Việc đánh giá nội bộ đối với việc giải quyết thủ tục hành chính được thực hiện bằng phần mềm cài đặt tại Bộ phận Một cửa nhằm đánh giá tính phù hợp pháp luật của quá trình giải quyết đã được thực hiện.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Tiêu chí đánh giá nội bộ bao gồm:</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Quá trình luân chuyển hồ sơ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Chất lượng giải quyết qua từng bộ phận theo các nội dung quy định tại các điểm a, d, e, g, h và i Khoản 1 Điều 31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Tỷ lệ hồ sơ giải quyết thủ tục hành chính đúng hạn trên tổng số hồ sơ tiếp nhận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Văn phòng bộ, ngành, Ủy ban nhân dân cấp tỉnh có trách nhiệm tổng hợp kết quả đánh giá từ phần mềm để lập báo cáo định kỳ hàng năm lên Văn phòng Chính phủ và công khai kết quả đánh giá nội bộ trên trang thông tin điện tử của bộ, ngành,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3" w:name="dieu_31"/>
      <w:r w:rsidRPr="00C83ED3">
        <w:rPr>
          <w:rFonts w:ascii="Times New Roman" w:eastAsia="Times New Roman" w:hAnsi="Times New Roman" w:cs="Times New Roman"/>
          <w:b/>
          <w:bCs/>
          <w:sz w:val="24"/>
          <w:szCs w:val="24"/>
          <w:lang w:val="vi-VN"/>
        </w:rPr>
        <w:t>Điều 31. Đánh giá của tổ chức, cá nhân về giải quyết thủ tục hành chính</w:t>
      </w:r>
      <w:bookmarkEnd w:id="43"/>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Việc giải quyết thủ tục hành chính tại các cơ quan có thẩm quyền được đánh giá thông qua ý kiến đánh giá của các tổ chức, cá nhân theo các nội dung sau đây: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Thời gian trả kết quả giải quyết, xử lý hồ sơ thủ tục hành chính so với quy định hoặc yêu cầu của cơ quan, đơn vị chủ trì;</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Số lượng cơ quan, đơn vị, tổ chức phải liên hệ để hoàn thiện hồ sơ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Số lần phải liên hệ với cơ quan tiếp nhận để hoàn thiện hồ sơ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Tính chính xác, đầy đủ, kịp thời của thông tin thủ tục hành chính được công khai so với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Thái độ ứng xử của cán bộ, công chức, viên chức hướng dẫn, tiếp nhận hồ sơ,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e) Sự phù hợp với pháp luật của kết quả giải quyết thủ tục hành chính và chi phí thực hiện thủ tục hành chính; các chi phí phát sinh ngoài quy định của pháp luật khi thực hiện các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g) Thời gian và chất lượng ý kiến giải trình của cơ quan có thẩm quyền, cán bộ, công chức, viên chức đối với các ý kiến phản ánh, kiến nghị, khiếu nại, tố cáo của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h) Tiến độ và chất lượng cung cấp dịch vụ c</w:t>
      </w:r>
      <w:r w:rsidRPr="00C83ED3">
        <w:rPr>
          <w:rFonts w:ascii="Times New Roman" w:eastAsia="Times New Roman" w:hAnsi="Times New Roman" w:cs="Times New Roman"/>
          <w:sz w:val="24"/>
          <w:szCs w:val="24"/>
        </w:rPr>
        <w:t>ô</w:t>
      </w:r>
      <w:r w:rsidRPr="00C83ED3">
        <w:rPr>
          <w:rFonts w:ascii="Times New Roman" w:eastAsia="Times New Roman" w:hAnsi="Times New Roman" w:cs="Times New Roman"/>
          <w:sz w:val="24"/>
          <w:szCs w:val="24"/>
          <w:lang w:val="vi-VN"/>
        </w:rPr>
        <w:t>ng trực tuyến của cơ quan có thẩm quyền;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i) Các nội dung khác theo đánh giá của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Việc công khai kết quả đánh giá của tổ chức, cá nhân được thực hiện theo quy định tại Khoản 2 Điều 29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4" w:name="dieu_32"/>
      <w:r w:rsidRPr="00C83ED3">
        <w:rPr>
          <w:rFonts w:ascii="Times New Roman" w:eastAsia="Times New Roman" w:hAnsi="Times New Roman" w:cs="Times New Roman"/>
          <w:b/>
          <w:bCs/>
          <w:sz w:val="24"/>
          <w:szCs w:val="24"/>
          <w:lang w:val="vi-VN"/>
        </w:rPr>
        <w:t>Điều 32. Xử lý kết quả đánh giá</w:t>
      </w:r>
      <w:bookmarkEnd w:id="44"/>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Kết quả đánh giá mức độ hài lòng của tổ chức, cá nhân đối với việc giải quyết thủ tục hành chính của cơ quan có thẩm quyền được công khai tại cơ quan và trên trang thông tin điện tử của cơ quan có thẩm quyền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Kết quả đánh giá là một trong những tiêu chuẩn để xem xét mức độ hoàn thành nhiệm vụ của cơ quan, đơn vị tiếp nhận, giải quyết thủ tục hành chính; xác định trách nhiệm của cá nhân, người đứng đ</w:t>
      </w:r>
      <w:r w:rsidRPr="00C83ED3">
        <w:rPr>
          <w:rFonts w:ascii="Times New Roman" w:eastAsia="Times New Roman" w:hAnsi="Times New Roman" w:cs="Times New Roman"/>
          <w:sz w:val="24"/>
          <w:szCs w:val="24"/>
        </w:rPr>
        <w:t>ầ</w:t>
      </w:r>
      <w:r w:rsidRPr="00C83ED3">
        <w:rPr>
          <w:rFonts w:ascii="Times New Roman" w:eastAsia="Times New Roman" w:hAnsi="Times New Roman" w:cs="Times New Roman"/>
          <w:sz w:val="24"/>
          <w:szCs w:val="24"/>
          <w:lang w:val="vi-VN"/>
        </w:rPr>
        <w:t>u cơ quan, đơn vị tiếp nhận, giải quyết thủ tục hành chính; ưu tiên xem xét việc đ</w:t>
      </w:r>
      <w:r w:rsidRPr="00C83ED3">
        <w:rPr>
          <w:rFonts w:ascii="Times New Roman" w:eastAsia="Times New Roman" w:hAnsi="Times New Roman" w:cs="Times New Roman"/>
          <w:sz w:val="24"/>
          <w:szCs w:val="24"/>
        </w:rPr>
        <w:t xml:space="preserve">ề </w:t>
      </w:r>
      <w:r w:rsidRPr="00C83ED3">
        <w:rPr>
          <w:rFonts w:ascii="Times New Roman" w:eastAsia="Times New Roman" w:hAnsi="Times New Roman" w:cs="Times New Roman"/>
          <w:sz w:val="24"/>
          <w:szCs w:val="24"/>
          <w:lang w:val="vi-VN"/>
        </w:rPr>
        <w:t>bạt, b</w:t>
      </w:r>
      <w:r w:rsidRPr="00C83ED3">
        <w:rPr>
          <w:rFonts w:ascii="Times New Roman" w:eastAsia="Times New Roman" w:hAnsi="Times New Roman" w:cs="Times New Roman"/>
          <w:sz w:val="24"/>
          <w:szCs w:val="24"/>
        </w:rPr>
        <w:t xml:space="preserve">ổ </w:t>
      </w:r>
      <w:r w:rsidRPr="00C83ED3">
        <w:rPr>
          <w:rFonts w:ascii="Times New Roman" w:eastAsia="Times New Roman" w:hAnsi="Times New Roman" w:cs="Times New Roman"/>
          <w:sz w:val="24"/>
          <w:szCs w:val="24"/>
          <w:lang w:val="vi-VN"/>
        </w:rPr>
        <w:t>nhiệm, quy hoạch, đào tạo, bồi dưỡng và xem xét khen thưởng, xử lý kỷ luật cán bộ, công chức, viên chức, người lao động.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5" w:name="chuong_6"/>
      <w:r w:rsidRPr="00C83ED3">
        <w:rPr>
          <w:rFonts w:ascii="Times New Roman" w:eastAsia="Times New Roman" w:hAnsi="Times New Roman" w:cs="Times New Roman"/>
          <w:b/>
          <w:bCs/>
          <w:sz w:val="24"/>
          <w:szCs w:val="24"/>
          <w:lang w:val="vi-VN"/>
        </w:rPr>
        <w:t>Chương VI</w:t>
      </w:r>
      <w:bookmarkEnd w:id="45"/>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6" w:name="chuong_6_name"/>
      <w:r w:rsidRPr="00C83ED3">
        <w:rPr>
          <w:rFonts w:ascii="Times New Roman" w:eastAsia="Times New Roman" w:hAnsi="Times New Roman" w:cs="Times New Roman"/>
          <w:b/>
          <w:bCs/>
          <w:sz w:val="24"/>
          <w:szCs w:val="24"/>
          <w:lang w:val="vi-VN"/>
        </w:rPr>
        <w:t>NHIỆM VỤ CỦA THỦ TƯỚNG CHÍNH PHỦ VÀ CỦA CÁC BỘ, NGÀNH, ĐỊA PHƯƠNG</w:t>
      </w:r>
      <w:bookmarkEnd w:id="46"/>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7" w:name="dieu_33"/>
      <w:r w:rsidRPr="00C83ED3">
        <w:rPr>
          <w:rFonts w:ascii="Times New Roman" w:eastAsia="Times New Roman" w:hAnsi="Times New Roman" w:cs="Times New Roman"/>
          <w:b/>
          <w:bCs/>
          <w:sz w:val="24"/>
          <w:szCs w:val="24"/>
          <w:lang w:val="vi-VN"/>
        </w:rPr>
        <w:t>Điều 33. Nhiệm vụ của Thủ tướng Chính phủ</w:t>
      </w:r>
      <w:bookmarkEnd w:id="47"/>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Lãnh đạo, chỉ đạo, ban hành kế hoạch, đôn đốc, kiểm tra việc thực hiện Nghị định này tại các bộ, ngành, địa phương; kịp thời tháo gỡ khó khăn, vướng mắc trong quá trình thực hiện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Ban hành Quy chế quản lý, vận hành, khai thác Cổng Dịch vụ công quốc gia.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3. Quyết định việc thực hiện liên thông đối với các thủ tục hành chính có liên quan với nhau, thủ tục hành chính của cơ quan được tổ chức theo hệ thống ngành </w:t>
      </w:r>
      <w:r w:rsidRPr="00C83ED3">
        <w:rPr>
          <w:rFonts w:ascii="Times New Roman" w:eastAsia="Times New Roman" w:hAnsi="Times New Roman" w:cs="Times New Roman"/>
          <w:sz w:val="24"/>
          <w:szCs w:val="24"/>
        </w:rPr>
        <w:t>d</w:t>
      </w:r>
      <w:r w:rsidRPr="00C83ED3">
        <w:rPr>
          <w:rFonts w:ascii="Times New Roman" w:eastAsia="Times New Roman" w:hAnsi="Times New Roman" w:cs="Times New Roman"/>
          <w:sz w:val="24"/>
          <w:szCs w:val="24"/>
          <w:lang w:val="vi-VN"/>
        </w:rPr>
        <w:t>ọc đặt tại địa phương được tiếp nhận tại Trung tâm Phục vụ hành chính công cấp tỉnh, Bộ phận Tiếp nhận và Trả kết quả cấp huyện.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Các nhiệm vụ khác theo quy định của pháp luật.</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8" w:name="dieu_34"/>
      <w:r w:rsidRPr="00C83ED3">
        <w:rPr>
          <w:rFonts w:ascii="Times New Roman" w:eastAsia="Times New Roman" w:hAnsi="Times New Roman" w:cs="Times New Roman"/>
          <w:b/>
          <w:bCs/>
          <w:sz w:val="24"/>
          <w:szCs w:val="24"/>
          <w:lang w:val="vi-VN"/>
        </w:rPr>
        <w:t>Điều 34. Nhiệm vụ của các bộ, cơ quan ngang bộ</w:t>
      </w:r>
      <w:bookmarkEnd w:id="48"/>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49" w:name="khoan_1_34"/>
      <w:r w:rsidRPr="00C83ED3">
        <w:rPr>
          <w:rFonts w:ascii="Times New Roman" w:eastAsia="Times New Roman" w:hAnsi="Times New Roman" w:cs="Times New Roman"/>
          <w:sz w:val="24"/>
          <w:szCs w:val="24"/>
          <w:lang w:val="vi-VN"/>
        </w:rPr>
        <w:t>1. Văn phòng Chính phủ</w:t>
      </w:r>
      <w:bookmarkEnd w:id="49"/>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Giúp Thủ tướng Chính phủ đôn đốc, kiểm tra việc thực hiện Nghị định này tại các bộ, ngành,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0" w:name="diem_b_1_34"/>
      <w:r w:rsidRPr="00C83ED3">
        <w:rPr>
          <w:rFonts w:ascii="Times New Roman" w:eastAsia="Times New Roman" w:hAnsi="Times New Roman" w:cs="Times New Roman"/>
          <w:sz w:val="24"/>
          <w:szCs w:val="24"/>
          <w:lang w:val="vi-VN"/>
        </w:rPr>
        <w:lastRenderedPageBreak/>
        <w:t>b) Chủ trì, phối hợp với các Bộ: Nội vụ, Thông tin và Truyền thông, Tài chính, Kế hoạch và Đầu tư và các bộ, địa phương xây dựng, trình Thủ tướng Chính phủ ban hành Kế hoạch thực hiện Nghị định này; hướng dẫn, kiểm tra, đôn đốc việc triển khai thiết lập và hoạt động của Bộ phận Một cửa của các bộ, cơ quan ngang bộ, Ủy ban nhân dân các cấp;</w:t>
      </w:r>
      <w:bookmarkEnd w:id="50"/>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1" w:name="diem_c_1_34"/>
      <w:r w:rsidRPr="00C83ED3">
        <w:rPr>
          <w:rFonts w:ascii="Times New Roman" w:eastAsia="Times New Roman" w:hAnsi="Times New Roman" w:cs="Times New Roman"/>
          <w:sz w:val="24"/>
          <w:szCs w:val="24"/>
          <w:lang w:val="vi-VN"/>
        </w:rPr>
        <w:t>c) Xây dựng, ban hành các biểu mẫu thực hiện cơ chế một cửa, một cửa liên thông trong giải quyết thủ tục hành chính, công cụ thu thập thông tin đánh giá, công cụ chấm điểm, điều tra xã hội học và các phương pháp khác để đánh giá việc giải quyết thủ tục hành chính tại các cơ quan nhà nước các cấp;</w:t>
      </w:r>
      <w:bookmarkEnd w:id="51"/>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Xây dựng, quản lý, tổ chức vận hành Cổng Dịch vụ công quốc gia; phối hợp với Bộ Thông tin và Truyền thông và các cơ quan có li</w:t>
      </w:r>
      <w:r w:rsidRPr="00C83ED3">
        <w:rPr>
          <w:rFonts w:ascii="Times New Roman" w:eastAsia="Times New Roman" w:hAnsi="Times New Roman" w:cs="Times New Roman"/>
          <w:sz w:val="24"/>
          <w:szCs w:val="24"/>
        </w:rPr>
        <w:t>ê</w:t>
      </w:r>
      <w:r w:rsidRPr="00C83ED3">
        <w:rPr>
          <w:rFonts w:ascii="Times New Roman" w:eastAsia="Times New Roman" w:hAnsi="Times New Roman" w:cs="Times New Roman"/>
          <w:sz w:val="24"/>
          <w:szCs w:val="24"/>
          <w:lang w:val="vi-VN"/>
        </w:rPr>
        <w:t>n quan bảo đảm an toàn thông tin; trình Thủ tướng Chính phủ ban hành Quy chế quản lý, vận hành, khai thác Cổng Dịch vụ công quốc gia;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Phối hợp với các bộ, ngành, địa phương tập huấn nghiệp vụ cho cán bộ, công chức, viên chức thực hiện cơ chế một cửa, một cửa liên thông;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Kiến nghị Thủ tướng Chính phủ giao bộ, cơ quan ngang bộ chủ trì xây dựng trình cấp có thẩm quyền ban hành quy định thực hiện liên thông đối với các thủ tục hành chính có liên quan với nhau;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g) Phối hợp với các bộ có cơ quan được tổ chức theo hệ thống ngành dọc đặt tại địa phương lựa chọn các thủ tục hành chính được tiếp nhận tại Trung tâm Phục vụ hành chính công cấp tỉnh, Bộ phận Tiếp nhận và Trả kết quả cấp huyện trình Thủ tướng Chính phủ;</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h) Hàng năm tổng hợp đánh giá việc giải quyết thủ tục hành chính của các bộ, cơ quan ngang bộ, Ủy ban nhân dân tỉnh, thành phố trực thuộc </w:t>
      </w:r>
      <w:r w:rsidRPr="00C83ED3">
        <w:rPr>
          <w:rFonts w:ascii="Times New Roman" w:eastAsia="Times New Roman" w:hAnsi="Times New Roman" w:cs="Times New Roman"/>
          <w:sz w:val="24"/>
          <w:szCs w:val="24"/>
        </w:rPr>
        <w:t>tr</w:t>
      </w:r>
      <w:r w:rsidRPr="00C83ED3">
        <w:rPr>
          <w:rFonts w:ascii="Times New Roman" w:eastAsia="Times New Roman" w:hAnsi="Times New Roman" w:cs="Times New Roman"/>
          <w:sz w:val="24"/>
          <w:szCs w:val="24"/>
          <w:lang w:val="vi-VN"/>
        </w:rPr>
        <w:t>ung ương báo cáo Chính phủ, Thủ tướng Chính phủ;</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i) Chủ trì, phối hợp với Bộ Thông tin và Truyền thông và các bộ, ngành, cơ quan có liên quan xây dựng, ban hành quy định thống nhất về Mã số hồ sơ thủ tục hành chính và Mã ngành, lĩnh vực thủ tục hành chính trên hệ thống thông tin một cửa điện tử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Bộ Nội vụ</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Chủ trì, phối hợp Bộ Tài chính hướng dẫn về chế độ, chính sách đối với cán bộ, công chức, viên chức làm việc tại Bộ phận Một cửa;</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Chủ trì, phối hợp Văn phòng Chính phủ, Bộ Thông tin và Truyền thông và các bộ, cơ quan liên quan hướng dẫn lưu trữ hồ sơ, dữ liệu điện tử.</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Bộ Thông tin và Truyền thông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Ngoài nhiệm vụ được giao tại Khoản 3 Điều 24 Nghị định này, Bộ Thông tin và Truyền thông thực hiện các nhiệm vụ sau:</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Hướng dẫn thống nhất việc kết nối, cung cấp thông tin của các hệ thống thông tin một cửa trên phạm vi cả nước;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Ban hành các tiêu chí, quy định thống nhất trong xây dựng Cổng Dịch vụ công và Hệ thống thông tin một cửa điện tử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c) Chủ trì, phối hợp với Văn phòng Chính phủ, Bộ Công an thực hiện các biện pháp giám sát, biện pháp bảo đảm an toàn thông tin cho C</w:t>
      </w:r>
      <w:r w:rsidRPr="00C83ED3">
        <w:rPr>
          <w:rFonts w:ascii="Times New Roman" w:eastAsia="Times New Roman" w:hAnsi="Times New Roman" w:cs="Times New Roman"/>
          <w:sz w:val="24"/>
          <w:szCs w:val="24"/>
        </w:rPr>
        <w:t>ổ</w:t>
      </w:r>
      <w:r w:rsidRPr="00C83ED3">
        <w:rPr>
          <w:rFonts w:ascii="Times New Roman" w:eastAsia="Times New Roman" w:hAnsi="Times New Roman" w:cs="Times New Roman"/>
          <w:sz w:val="24"/>
          <w:szCs w:val="24"/>
          <w:lang w:val="vi-VN"/>
        </w:rPr>
        <w:t>ng Dịch vụ công quốc gia; hướng dẫn các bộ, ngành, địa phương bảo đảm an toàn thông tin cho Cổng Dịch vụ công và Hệ thống thông tin một cửa điện tử cấp bộ,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Bộ Tài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Ban hành quy định về mức chi phục vụ các hoạt động thực hiện cơ chế một cửa, một cửa liên thông trong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5. Các bộ, cơ quan ngang bộ có trách nhiệm triển khai thực hiện cơ chế một cửa, một cửa liên thông tại bộ, cơ quan mình theo quy định.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2" w:name="dieu_35"/>
      <w:r w:rsidRPr="00C83ED3">
        <w:rPr>
          <w:rFonts w:ascii="Times New Roman" w:eastAsia="Times New Roman" w:hAnsi="Times New Roman" w:cs="Times New Roman"/>
          <w:b/>
          <w:bCs/>
          <w:sz w:val="24"/>
          <w:szCs w:val="24"/>
          <w:lang w:val="vi-VN"/>
        </w:rPr>
        <w:t>Điều 35. Nhiệm vụ của Bộ trưởng, Thủ trư</w:t>
      </w:r>
      <w:r w:rsidRPr="00C83ED3">
        <w:rPr>
          <w:rFonts w:ascii="Times New Roman" w:eastAsia="Times New Roman" w:hAnsi="Times New Roman" w:cs="Times New Roman"/>
          <w:b/>
          <w:bCs/>
          <w:sz w:val="24"/>
          <w:szCs w:val="24"/>
        </w:rPr>
        <w:t>ở</w:t>
      </w:r>
      <w:bookmarkEnd w:id="52"/>
      <w:r w:rsidRPr="00C83ED3">
        <w:rPr>
          <w:rFonts w:ascii="Times New Roman" w:eastAsia="Times New Roman" w:hAnsi="Times New Roman" w:cs="Times New Roman"/>
          <w:b/>
          <w:bCs/>
          <w:sz w:val="24"/>
          <w:szCs w:val="24"/>
          <w:lang w:val="vi-VN"/>
        </w:rPr>
        <w:t>ng cơ quan ngang bộ</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Chỉ đạo tổ chức thực hiện cơ chế một cửa, một cửa liên thông theo quy định tại Nghị định này; xây dựng, quản lý Cổng Dịch vụ công và Hệ thống thông tin một cửa điện tử của bộ, ngành.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Công bố danh mục thủ tục hành chính tiếp nhận và không tiếp nhận tại Bộ phận Tiếp nhận và Trả kết quả thuộc thẩm quyền của bộ, ngành; danh mục thủ tục hành chính tiếp nhận trực tuyến trên Cổng Dịch vụ công của bộ, ngành; danh mục thủ tục hành chính thuộc thẩm quyền tiếp nhận của bộ, ngành giao cho Ủy ban nhân dân cấp tỉnh tiếp nhận.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Ban hành quy chế tổ chức và hoạt động của Bộ phận Tiếp nhận và Trả kết quả, quy chế hoạt động của Cổng Dịch vụ công và Hệ thống thông tin một cửa điện tử theo quy định tại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Hướng dẫn các địa phương giải quyết thủ tục hành chính theo cơ chế liên thông thuộc lĩnh vực quản lý của bộ, ngành để áp dụng thống nhất trong phạm vi c</w:t>
      </w:r>
      <w:r w:rsidRPr="00C83ED3">
        <w:rPr>
          <w:rFonts w:ascii="Times New Roman" w:eastAsia="Times New Roman" w:hAnsi="Times New Roman" w:cs="Times New Roman"/>
          <w:sz w:val="24"/>
          <w:szCs w:val="24"/>
        </w:rPr>
        <w:t xml:space="preserve">ả </w:t>
      </w:r>
      <w:r w:rsidRPr="00C83ED3">
        <w:rPr>
          <w:rFonts w:ascii="Times New Roman" w:eastAsia="Times New Roman" w:hAnsi="Times New Roman" w:cs="Times New Roman"/>
          <w:sz w:val="24"/>
          <w:szCs w:val="24"/>
          <w:lang w:val="vi-VN"/>
        </w:rPr>
        <w:t>nước.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3" w:name="khoan_5_35"/>
      <w:r w:rsidRPr="00C83ED3">
        <w:rPr>
          <w:rFonts w:ascii="Times New Roman" w:eastAsia="Times New Roman" w:hAnsi="Times New Roman" w:cs="Times New Roman"/>
          <w:sz w:val="24"/>
          <w:szCs w:val="24"/>
          <w:lang w:val="vi-VN"/>
        </w:rPr>
        <w:t>5. Chỉ đạo xây dựng và ban hành quy trình nội bộ, quy trình điện tử đối với việc giải quyết từng thủ tục hành chính thuộc phạm vi thực hiện của bộ, ngành mình.</w:t>
      </w:r>
      <w:bookmarkEnd w:id="53"/>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6. Chỉ đạo các cơ quan được tổ chức theo hệ thống ngành dọc đặt tại địa phương được tiếp nhận, giải quyết, trả kết quả giải quyết thủ tục hành chính tại Bộ phận Một cửa cấp tỉnh, cấp huyện và phối hợp với các cơ quan nhà nước ở địa phương trong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7. Định kỳ hàng năm đề xuất các thủ tục hành chính thực hiện liên thông và xây dựng, trình Chính phủ, Thủ tướng Chính phủ ban hành quy trình thực hiện liên thông thủ tục hành chính. Bộ, cơ quan quản lý lĩnh vực được giao tiếp nhận và trả kết quả giải quyết thủ tục hành chính liên thông thực hiện công bố thủ tục hành chính liên thông sau khi được cấp có thẩm quyền ban hành.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8. Chỉ đạo, chấn chỉnh kịp thời và xử lý nghiêm người đứng đầu các cơ quan, đơn vị trực thuộc, cán bộ, công chức, viên chức không thực hiện nghiêm các quy định tại Nghị định này, để xảy ra các vi phạm liên quan đến hướng dẫn, tiếp nhận, giải quyết, trả kết quả và đánh giá việc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9. Kịp thời có giải pháp về công tác cán bộ để động viên, khích lệ đội ngũ cán bộ, công chức, viên chức làm việc tại Bộ phận Một cửa dựa trên kết quả đánh giá mức độ hài lòng của cá nhân, tổ chức.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4" w:name="dieu_36"/>
      <w:r w:rsidRPr="00C83ED3">
        <w:rPr>
          <w:rFonts w:ascii="Times New Roman" w:eastAsia="Times New Roman" w:hAnsi="Times New Roman" w:cs="Times New Roman"/>
          <w:b/>
          <w:bCs/>
          <w:sz w:val="24"/>
          <w:szCs w:val="24"/>
          <w:lang w:val="vi-VN"/>
        </w:rPr>
        <w:t>Điều 36. Nhiệm vụ của Ủy ban nhân dân các cấp</w:t>
      </w:r>
      <w:bookmarkEnd w:id="54"/>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1. Tổ chức việc thực hiện cơ chế một cửa, một cửa liên thông theo quy định tại Nghị định này; chịu trách nhiệm trước Hội đồng nhân dân cùng cấp và cơ quan hành chính nhà nước cấp trên về triển khai, tổ chức thực hiện quy định của pháp luật về việc giải quyết thủ tục hành chính theo cơ chế một cửa, một cửa liên thông tại các cơ quan nhà nước ở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Ban hành quy chế tổ chức và hoạt động của Bộ phận Một cửa theo quy định tại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Ủy ban nhân dân cấp tỉnh ban hành quy chế hoạt động của Cổng Dịch vụ công và Hệ thống thông tin một cửa điện tử cấp tỉnh, thành phố trực thuộc trung 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5" w:name="khoan_4_36"/>
      <w:r w:rsidRPr="00C83ED3">
        <w:rPr>
          <w:rFonts w:ascii="Times New Roman" w:eastAsia="Times New Roman" w:hAnsi="Times New Roman" w:cs="Times New Roman"/>
          <w:sz w:val="24"/>
          <w:szCs w:val="24"/>
          <w:lang w:val="vi-VN"/>
        </w:rPr>
        <w:t>4. Ủy ban nhân dân cấp tỉnh chỉ đạo xây dựng và ban hành quy trình nội bộ, quy trình điện tử đối với việc giải quyết từng thủ tục hành chính cấp tỉnh, cấp huyện, cấp xã để thực hiện thống nhất trong toàn địa phương.</w:t>
      </w:r>
      <w:bookmarkEnd w:id="55"/>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6" w:name="dieu_37"/>
      <w:r w:rsidRPr="00C83ED3">
        <w:rPr>
          <w:rFonts w:ascii="Times New Roman" w:eastAsia="Times New Roman" w:hAnsi="Times New Roman" w:cs="Times New Roman"/>
          <w:b/>
          <w:bCs/>
          <w:sz w:val="24"/>
          <w:szCs w:val="24"/>
          <w:lang w:val="vi-VN"/>
        </w:rPr>
        <w:t>Điều 37. Nhiệm vụ của Chủ tịch Ủy ban nhân dân các cấp</w:t>
      </w:r>
      <w:bookmarkEnd w:id="56"/>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Chủ tịch Ủy ban nhân dân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Trực tiếp lãnh đạo, chỉ đạo, kiểm tra, đôn đốc việc triển khai cơ chế một cửa, một cửa liên thông tại địa phương theo quy định tại Nghị định này và quy chế tổ chức hoạt động của Bộ phận Một cửa do Ủy ban nhân dân cùng cấp ban hành;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Chịu trách nhiệm trước Hội đồng nhân dân cùng cấp và cơ quan hành chính nhà nước cấp trên về kết quả, tiến độ giải quyết thủ tục hành chính theo cơ chế một cửa, một cửa liên thông thuộc thẩm quyền của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c) Công bố danh mục thủ tục hành chính thực hiện tiếp nhận hồ sơ tại Bộ phận Một cửa của các cơ quan có thẩm quyền cùng cấp và thuộc thẩm quyền của cấp này có thể giao cấp khác tiếp nhận hồ sơ; danh mục thủ tục hành chính được tiếp nhận trực tuyến trên Cổng Dịch vụ công cấp tỉnh;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Chỉ đạo việc xây dựng, quản lý thống nhất Hệ thống thông tin một cửa điện tử cấp tỉnh; tổ chức các biện pháp bảo đảm an toàn thông tin theo hướng dẫn của Bộ Thông tin và Truyền thông;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đ) Chỉ đạo, chấn chỉnh kịp thời và xử lý nghiêm người đứng đầu các cơ quan chuyên môn cấp tỉnh, Chủ tịch Ủy ban nhân dân cấp huyện, cấp xã, cán bộ, công chức, viên chức, người lao động không thực hiện nghiêm các quy định tại Nghị định này để xảy ra các vi phạm liên quan đến hướng dẫn, tiếp nhận, giải quyết, trả kết quả và đánh giá việc giải quyết thủ tục hành chính;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e) Kịp thời có giải pháp động viên, khích lệ đội ngũ cán bộ, công chức, viên chức làm việc tại bộ phận một cửa các cấp chính quyền dựa trên kết quả đánh giá mức độ hài lòng của tổ chức, cá nhân.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Chủ tịch Ủy ban nhân dân cấp huyện, cấp xã</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a) Trực tiếp chỉ đạo việc triển khai cơ chế một cửa, một cửa liên thông tại địa phương theo các quy định tại Nghị định này và quy chế tổ chức hoạt động của Bộ phận Một cửa do Ủy ban nhân dân cùng cấp ban hành;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b) Chịu trách nhiệm trước Hội đồng nhân dân cùng cấp, trước cơ quan hành chính nhà nước cấp trên về kết quả tiến độ, giải quyết thủ tục hành chính theo cơ chế một cửa, một cửa liên thông thuộc thẩm quyền của địa phương;</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c) Kịp thời chấn chỉnh và xử lý nghiêm cán bộ, công chức, viên chức, người lao động có hành vi vi phạm quy định tại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d) Xin lỗi cá nhân, tổ chức khi cán bộ, công chức, viên chức thuộc quyền vi phạm các quy định về những hành vi không được làm trong giải quyết thủ tục hành chính quy định tại Nghị định này, gây bức xúc cho nhân dân.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7" w:name="chuong_7"/>
      <w:r w:rsidRPr="00C83ED3">
        <w:rPr>
          <w:rFonts w:ascii="Times New Roman" w:eastAsia="Times New Roman" w:hAnsi="Times New Roman" w:cs="Times New Roman"/>
          <w:b/>
          <w:bCs/>
          <w:sz w:val="24"/>
          <w:szCs w:val="24"/>
          <w:lang w:val="vi-VN"/>
        </w:rPr>
        <w:t>Chương VII</w:t>
      </w:r>
      <w:bookmarkEnd w:id="57"/>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8" w:name="chuong_7_name"/>
      <w:r w:rsidRPr="00C83ED3">
        <w:rPr>
          <w:rFonts w:ascii="Times New Roman" w:eastAsia="Times New Roman" w:hAnsi="Times New Roman" w:cs="Times New Roman"/>
          <w:b/>
          <w:bCs/>
          <w:sz w:val="24"/>
          <w:szCs w:val="24"/>
          <w:lang w:val="vi-VN"/>
        </w:rPr>
        <w:t>KINH PHÍ VÀ TRÁCH NHIỆM THI HÀNH</w:t>
      </w:r>
      <w:bookmarkEnd w:id="58"/>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59" w:name="dieu_38"/>
      <w:r w:rsidRPr="00C83ED3">
        <w:rPr>
          <w:rFonts w:ascii="Times New Roman" w:eastAsia="Times New Roman" w:hAnsi="Times New Roman" w:cs="Times New Roman"/>
          <w:b/>
          <w:bCs/>
          <w:sz w:val="24"/>
          <w:szCs w:val="24"/>
          <w:lang w:val="vi-VN"/>
        </w:rPr>
        <w:t>Điều 38. Kinh phí thực hiện</w:t>
      </w:r>
      <w:bookmarkEnd w:id="59"/>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Kinh phí thực hiện cơ chế một cửa, một cửa liên thông của bộ, cơ quan ngang bộ và địa phương được dự toán trong tổng kinh phí chi thường xuyên cho hoạt động quản lý nhà nước của bộ, ngành, địa phương hàng năm theo quy định của pháp luật về ngân sách nhà nước.</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Kinh phí đầu tư xây dựng, cải tạo, sửa chữa, bảo dưỡng hoặc thuê tr</w:t>
      </w:r>
      <w:r w:rsidRPr="00C83ED3">
        <w:rPr>
          <w:rFonts w:ascii="Times New Roman" w:eastAsia="Times New Roman" w:hAnsi="Times New Roman" w:cs="Times New Roman"/>
          <w:sz w:val="24"/>
          <w:szCs w:val="24"/>
        </w:rPr>
        <w:t xml:space="preserve">ụ </w:t>
      </w:r>
      <w:r w:rsidRPr="00C83ED3">
        <w:rPr>
          <w:rFonts w:ascii="Times New Roman" w:eastAsia="Times New Roman" w:hAnsi="Times New Roman" w:cs="Times New Roman"/>
          <w:sz w:val="24"/>
          <w:szCs w:val="24"/>
          <w:lang w:val="vi-VN"/>
        </w:rPr>
        <w:t>sở Bộ phận Một cửa, cơ sở hạ tầng công nghệ thông tin được chi theo quy định của pháp luật về đầu tư công và được thực hiện theo quy định của pháp luật về đ</w:t>
      </w:r>
      <w:r w:rsidRPr="00C83ED3">
        <w:rPr>
          <w:rFonts w:ascii="Times New Roman" w:eastAsia="Times New Roman" w:hAnsi="Times New Roman" w:cs="Times New Roman"/>
          <w:sz w:val="24"/>
          <w:szCs w:val="24"/>
        </w:rPr>
        <w:t>ấ</w:t>
      </w:r>
      <w:r w:rsidRPr="00C83ED3">
        <w:rPr>
          <w:rFonts w:ascii="Times New Roman" w:eastAsia="Times New Roman" w:hAnsi="Times New Roman" w:cs="Times New Roman"/>
          <w:sz w:val="24"/>
          <w:szCs w:val="24"/>
          <w:lang w:val="vi-VN"/>
        </w:rPr>
        <w:t>u th</w:t>
      </w:r>
      <w:r w:rsidRPr="00C83ED3">
        <w:rPr>
          <w:rFonts w:ascii="Times New Roman" w:eastAsia="Times New Roman" w:hAnsi="Times New Roman" w:cs="Times New Roman"/>
          <w:sz w:val="24"/>
          <w:szCs w:val="24"/>
        </w:rPr>
        <w:t>ầ</w:t>
      </w:r>
      <w:r w:rsidRPr="00C83ED3">
        <w:rPr>
          <w:rFonts w:ascii="Times New Roman" w:eastAsia="Times New Roman" w:hAnsi="Times New Roman" w:cs="Times New Roman"/>
          <w:sz w:val="24"/>
          <w:szCs w:val="24"/>
          <w:lang w:val="vi-VN"/>
        </w:rPr>
        <w:t>u, xây dựng, công nghệ thông tin và pháp luật khác có liên quan.</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3. Ngoài kinh phí do ngân sách nhà nước bảo đảm, bộ, cơ quan ngang bộ, Ủy ban nhân dân các tỉnh, thành phố trực thuộc trung ương được sử dụng các nguồn hợp pháp khác để thực hiện cơ chế một cửa, một cửa liên thông thuộc phạm vi quản lý.</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4. Kinh phí thực hiện việc áp dụng cơ chế một cửa, một cửa liên thông ở đơn vị sự nghiệp công lập, doanh nghiệp nhà nước và các cơ quan, tổ chức khác do các các cơ quan, tổ chức đó tự bảo đảm.</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60" w:name="dieu_39"/>
      <w:r w:rsidRPr="00C83ED3">
        <w:rPr>
          <w:rFonts w:ascii="Times New Roman" w:eastAsia="Times New Roman" w:hAnsi="Times New Roman" w:cs="Times New Roman"/>
          <w:b/>
          <w:bCs/>
          <w:sz w:val="24"/>
          <w:szCs w:val="24"/>
          <w:lang w:val="vi-VN"/>
        </w:rPr>
        <w:t>Điều 39. Điều khoản chuyển tiếp</w:t>
      </w:r>
      <w:bookmarkEnd w:id="60"/>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rPr>
        <w:t xml:space="preserve">1. </w:t>
      </w:r>
      <w:r w:rsidRPr="00C83ED3">
        <w:rPr>
          <w:rFonts w:ascii="Times New Roman" w:eastAsia="Times New Roman" w:hAnsi="Times New Roman" w:cs="Times New Roman"/>
          <w:sz w:val="24"/>
          <w:szCs w:val="24"/>
          <w:lang w:val="vi-VN"/>
        </w:rPr>
        <w:t>Khi thực hiện quy trình tiếp nhận, chuyển xử lý, giải quyết thủ tục hành chính tại các Điều 17, 18, 19 và 20 của Nghị định này, ở những nơi chưa hoàn thành việc xây dựng Hệ thống thông tin một cửa điện tử, thì cán bộ, công chức, viên chức tiếp nhận hồ sơ nhập thông tin vào Sổ theo dõi hồ sơ, cấp Mã số hồ sơ cho tổ chức, cá nhân theo cấu trúc quy định tại Điều 26 Nghị định này, lập và theo dõi quy trình giải quyết thông qua Phiếu kiểm soát quá trình giải quyết hồ sơ; cán bộ, công chức, viên chức giải quyết cập nhật quy trình chuyển xử lý, giải quyết thủ tục hành chính vào Phiếu kiểm soát quá trình giải quyết hồ sơ.</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w:t>
      </w:r>
      <w:r w:rsidRPr="00C83ED3">
        <w:rPr>
          <w:rFonts w:ascii="Times New Roman" w:eastAsia="Times New Roman" w:hAnsi="Times New Roman" w:cs="Times New Roman"/>
          <w:sz w:val="24"/>
          <w:szCs w:val="24"/>
        </w:rPr>
        <w:t xml:space="preserve">. </w:t>
      </w:r>
      <w:r w:rsidRPr="00C83ED3">
        <w:rPr>
          <w:rFonts w:ascii="Times New Roman" w:eastAsia="Times New Roman" w:hAnsi="Times New Roman" w:cs="Times New Roman"/>
          <w:sz w:val="24"/>
          <w:szCs w:val="24"/>
          <w:lang w:val="vi-VN"/>
        </w:rPr>
        <w:t>Các tỉnh đã được Thủ tướng Chính phủ cho phép thí điểm thành lập Trung tâm hành chính công được tiếp tục thực hiện đến hết thời gian thí điểm, sau đó chuyển sang thực hiện theo quy định của Nghị định này.</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61" w:name="dieu_40"/>
      <w:r w:rsidRPr="00C83ED3">
        <w:rPr>
          <w:rFonts w:ascii="Times New Roman" w:eastAsia="Times New Roman" w:hAnsi="Times New Roman" w:cs="Times New Roman"/>
          <w:b/>
          <w:bCs/>
          <w:sz w:val="24"/>
          <w:szCs w:val="24"/>
          <w:lang w:val="vi-VN"/>
        </w:rPr>
        <w:t>Điều 40. Hiệu lực thi hành</w:t>
      </w:r>
      <w:bookmarkEnd w:id="61"/>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Nghị định này có hiệu lực thi hành từ ngày 21 tháng 6 năm 2018.</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2. Quyết định số 09/2015/QĐ-CP ngày 25 tháng 3 năm 2015 của Thủ tướng Chính phủ ban hành Quy chế thực hiện cơ chế một cửa, một cửa liên thông trong giải quyết thủ tục hành chính tại cơ quan hành chính nhà nước ở địa phương hết hiệu lực kể từ ngày Nghị định này có hiệu lực thi hành.</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lastRenderedPageBreak/>
        <w:t xml:space="preserve">3. Việc tiếp nhận các hồ sơ, giấy tờ liên quan đến giải quyết thủ tục hành chính theo cơ chế một cửa, một cửa liên thông cho tổ chức, cá nhân được thực hiện theo Nghị định này; không thực hiện các quy định về tiếp nhận văn bản đến tại các </w:t>
      </w:r>
      <w:bookmarkStart w:id="62" w:name="dc_1"/>
      <w:r w:rsidRPr="00C83ED3">
        <w:rPr>
          <w:rFonts w:ascii="Times New Roman" w:eastAsia="Times New Roman" w:hAnsi="Times New Roman" w:cs="Times New Roman"/>
          <w:sz w:val="24"/>
          <w:szCs w:val="24"/>
          <w:lang w:val="vi-VN"/>
        </w:rPr>
        <w:t>Điều 13, 14 và 15 Nghị định số 110/2004/NĐ-CP</w:t>
      </w:r>
      <w:bookmarkEnd w:id="62"/>
      <w:r w:rsidRPr="00C83ED3">
        <w:rPr>
          <w:rFonts w:ascii="Times New Roman" w:eastAsia="Times New Roman" w:hAnsi="Times New Roman" w:cs="Times New Roman"/>
          <w:sz w:val="24"/>
          <w:szCs w:val="24"/>
          <w:lang w:val="vi-VN"/>
        </w:rPr>
        <w:t xml:space="preserve"> ngày 08 tháng 4 năm </w:t>
      </w:r>
      <w:bookmarkStart w:id="63" w:name="_GoBack"/>
      <w:bookmarkEnd w:id="63"/>
      <w:r w:rsidRPr="00C83ED3">
        <w:rPr>
          <w:rFonts w:ascii="Times New Roman" w:eastAsia="Times New Roman" w:hAnsi="Times New Roman" w:cs="Times New Roman"/>
          <w:sz w:val="24"/>
          <w:szCs w:val="24"/>
          <w:lang w:val="vi-VN"/>
        </w:rPr>
        <w:t>2004 của Chính phủ về công tác văn thư.</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bookmarkStart w:id="64" w:name="dieu_41"/>
      <w:r w:rsidRPr="00C83ED3">
        <w:rPr>
          <w:rFonts w:ascii="Times New Roman" w:eastAsia="Times New Roman" w:hAnsi="Times New Roman" w:cs="Times New Roman"/>
          <w:b/>
          <w:bCs/>
          <w:sz w:val="24"/>
          <w:szCs w:val="24"/>
          <w:lang w:val="vi-VN"/>
        </w:rPr>
        <w:t>Điều 41. Trách nhiệm thi hành</w:t>
      </w:r>
      <w:bookmarkEnd w:id="64"/>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1. Văn phòng Chính phủ hướng dẫn, theo dõi, đôn đốc, kiểm tra việc thực hiện Nghị định này; định kỳ hàng năm hoặc đột xuất báo cáo Chính phủ, Thủ tướng Chính phủ.</w:t>
      </w:r>
    </w:p>
    <w:p w:rsidR="00C83ED3" w:rsidRPr="00C83ED3" w:rsidRDefault="00C83ED3" w:rsidP="00903EAB">
      <w:pPr>
        <w:spacing w:before="120" w:after="100" w:afterAutospacing="1" w:line="240" w:lineRule="auto"/>
        <w:jc w:val="both"/>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xml:space="preserve">2. Bộ trưởng, Thủ trưởng cơ quan ngang bộ, Thủ trưởng cơ quan thuộc Chính phủ, Chủ tịch Ủy ban nhân dân tỉnh, thành phố trực thuộc trung ương và các cơ quan, tổ chức, cá nhân có liên quan chịu </w:t>
      </w:r>
      <w:r w:rsidRPr="00C83ED3">
        <w:rPr>
          <w:rFonts w:ascii="Times New Roman" w:eastAsia="Times New Roman" w:hAnsi="Times New Roman" w:cs="Times New Roman"/>
          <w:sz w:val="24"/>
          <w:szCs w:val="24"/>
        </w:rPr>
        <w:t>tr</w:t>
      </w:r>
      <w:r w:rsidRPr="00C83ED3">
        <w:rPr>
          <w:rFonts w:ascii="Times New Roman" w:eastAsia="Times New Roman" w:hAnsi="Times New Roman" w:cs="Times New Roman"/>
          <w:sz w:val="24"/>
          <w:szCs w:val="24"/>
          <w:lang w:val="vi-VN"/>
        </w:rPr>
        <w:t>ách nhiệm thi hành Nghị định này./.</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708"/>
        <w:gridCol w:w="4148"/>
      </w:tblGrid>
      <w:tr w:rsidR="00C83ED3" w:rsidRPr="00C83ED3" w:rsidTr="00C83ED3">
        <w:trPr>
          <w:tblCellSpacing w:w="0" w:type="dxa"/>
        </w:trPr>
        <w:tc>
          <w:tcPr>
            <w:tcW w:w="4708" w:type="dxa"/>
            <w:tcMar>
              <w:top w:w="0" w:type="dxa"/>
              <w:left w:w="108" w:type="dxa"/>
              <w:bottom w:w="0" w:type="dxa"/>
              <w:right w:w="108" w:type="dxa"/>
            </w:tcMar>
            <w:hideMark/>
          </w:tcPr>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sz w:val="24"/>
                <w:szCs w:val="24"/>
                <w:lang w:val="vi-VN"/>
              </w:rPr>
              <w:t> </w:t>
            </w:r>
          </w:p>
          <w:p w:rsidR="00C83ED3" w:rsidRPr="00C83ED3" w:rsidRDefault="00C83ED3" w:rsidP="00C83ED3">
            <w:pPr>
              <w:spacing w:before="120" w:after="100" w:afterAutospacing="1" w:line="240" w:lineRule="auto"/>
              <w:rPr>
                <w:rFonts w:ascii="Times New Roman" w:eastAsia="Times New Roman" w:hAnsi="Times New Roman" w:cs="Times New Roman"/>
                <w:sz w:val="24"/>
                <w:szCs w:val="24"/>
              </w:rPr>
            </w:pPr>
            <w:r w:rsidRPr="00C83ED3">
              <w:rPr>
                <w:rFonts w:ascii="Times New Roman" w:eastAsia="Times New Roman" w:hAnsi="Times New Roman" w:cs="Times New Roman"/>
                <w:b/>
                <w:bCs/>
                <w:i/>
                <w:iCs/>
                <w:sz w:val="24"/>
                <w:szCs w:val="24"/>
                <w:lang w:val="vi-VN"/>
              </w:rPr>
              <w:t>Nơi nhận:</w:t>
            </w:r>
            <w:r w:rsidRPr="00C83ED3">
              <w:rPr>
                <w:rFonts w:ascii="Times New Roman" w:eastAsia="Times New Roman" w:hAnsi="Times New Roman" w:cs="Times New Roman"/>
                <w:b/>
                <w:bCs/>
                <w:i/>
                <w:iCs/>
                <w:sz w:val="24"/>
                <w:szCs w:val="24"/>
                <w:lang w:val="vi-VN"/>
              </w:rPr>
              <w:br/>
            </w:r>
            <w:r w:rsidRPr="00C83ED3">
              <w:rPr>
                <w:rFonts w:ascii="Times New Roman" w:eastAsia="Times New Roman" w:hAnsi="Times New Roman" w:cs="Times New Roman"/>
                <w:sz w:val="16"/>
                <w:szCs w:val="16"/>
                <w:lang w:val="vi-VN"/>
              </w:rPr>
              <w:t>- Ban Bí thư Trung ương Đảng;</w:t>
            </w:r>
            <w:r w:rsidRPr="00C83ED3">
              <w:rPr>
                <w:rFonts w:ascii="Times New Roman" w:eastAsia="Times New Roman" w:hAnsi="Times New Roman" w:cs="Times New Roman"/>
                <w:sz w:val="16"/>
                <w:szCs w:val="16"/>
                <w:lang w:val="vi-VN"/>
              </w:rPr>
              <w:br/>
              <w:t>- Thủ tướng, các Phó Thủ tướng Chính phủ;</w:t>
            </w:r>
            <w:r w:rsidRPr="00C83ED3">
              <w:rPr>
                <w:rFonts w:ascii="Times New Roman" w:eastAsia="Times New Roman" w:hAnsi="Times New Roman" w:cs="Times New Roman"/>
                <w:sz w:val="16"/>
                <w:szCs w:val="16"/>
                <w:lang w:val="vi-VN"/>
              </w:rPr>
              <w:br/>
              <w:t>- Các bộ, cơ quan ngang bộ, cơ quan thuộc Chính phủ;</w:t>
            </w:r>
            <w:r w:rsidRPr="00C83ED3">
              <w:rPr>
                <w:rFonts w:ascii="Times New Roman" w:eastAsia="Times New Roman" w:hAnsi="Times New Roman" w:cs="Times New Roman"/>
                <w:sz w:val="16"/>
                <w:szCs w:val="16"/>
                <w:lang w:val="vi-VN"/>
              </w:rPr>
              <w:br/>
              <w:t>- HĐND, UBND các tỉnh, thành phố trực thuộc trung ư</w:t>
            </w:r>
            <w:r w:rsidRPr="00C83ED3">
              <w:rPr>
                <w:rFonts w:ascii="Times New Roman" w:eastAsia="Times New Roman" w:hAnsi="Times New Roman" w:cs="Times New Roman"/>
                <w:sz w:val="16"/>
                <w:szCs w:val="16"/>
              </w:rPr>
              <w:t>ơng;</w:t>
            </w:r>
            <w:r w:rsidRPr="00C83ED3">
              <w:rPr>
                <w:rFonts w:ascii="Times New Roman" w:eastAsia="Times New Roman" w:hAnsi="Times New Roman" w:cs="Times New Roman"/>
                <w:sz w:val="16"/>
                <w:szCs w:val="16"/>
              </w:rPr>
              <w:br/>
            </w:r>
            <w:r w:rsidRPr="00C83ED3">
              <w:rPr>
                <w:rFonts w:ascii="Times New Roman" w:eastAsia="Times New Roman" w:hAnsi="Times New Roman" w:cs="Times New Roman"/>
                <w:sz w:val="16"/>
                <w:szCs w:val="16"/>
                <w:lang w:val="vi-VN"/>
              </w:rPr>
              <w:t>- Văn phòng Trung ương và các Ban của Đảng;</w:t>
            </w:r>
            <w:r w:rsidRPr="00C83ED3">
              <w:rPr>
                <w:rFonts w:ascii="Times New Roman" w:eastAsia="Times New Roman" w:hAnsi="Times New Roman" w:cs="Times New Roman"/>
                <w:sz w:val="16"/>
                <w:szCs w:val="16"/>
                <w:lang w:val="vi-VN"/>
              </w:rPr>
              <w:br/>
              <w:t>- Văn phòng Tổng Bí thư;</w:t>
            </w:r>
            <w:r w:rsidRPr="00C83ED3">
              <w:rPr>
                <w:rFonts w:ascii="Times New Roman" w:eastAsia="Times New Roman" w:hAnsi="Times New Roman" w:cs="Times New Roman"/>
                <w:sz w:val="16"/>
                <w:szCs w:val="16"/>
                <w:lang w:val="vi-VN"/>
              </w:rPr>
              <w:br/>
              <w:t>- Văn phòng Chủ tịch nước;</w:t>
            </w:r>
            <w:r w:rsidRPr="00C83ED3">
              <w:rPr>
                <w:rFonts w:ascii="Times New Roman" w:eastAsia="Times New Roman" w:hAnsi="Times New Roman" w:cs="Times New Roman"/>
                <w:sz w:val="16"/>
                <w:szCs w:val="16"/>
                <w:lang w:val="vi-VN"/>
              </w:rPr>
              <w:br/>
              <w:t>- Hội đồng dân tộc và các Ủy ban của Quốc hội;</w:t>
            </w:r>
            <w:r w:rsidRPr="00C83ED3">
              <w:rPr>
                <w:rFonts w:ascii="Times New Roman" w:eastAsia="Times New Roman" w:hAnsi="Times New Roman" w:cs="Times New Roman"/>
                <w:sz w:val="16"/>
                <w:szCs w:val="16"/>
                <w:lang w:val="vi-VN"/>
              </w:rPr>
              <w:br/>
              <w:t>- Văn phòng Quốc hội;</w:t>
            </w:r>
            <w:r w:rsidRPr="00C83ED3">
              <w:rPr>
                <w:rFonts w:ascii="Times New Roman" w:eastAsia="Times New Roman" w:hAnsi="Times New Roman" w:cs="Times New Roman"/>
                <w:sz w:val="16"/>
                <w:szCs w:val="16"/>
                <w:lang w:val="vi-VN"/>
              </w:rPr>
              <w:br/>
              <w:t>- Tòa án nhân dân tối cao;</w:t>
            </w:r>
            <w:r w:rsidRPr="00C83ED3">
              <w:rPr>
                <w:rFonts w:ascii="Times New Roman" w:eastAsia="Times New Roman" w:hAnsi="Times New Roman" w:cs="Times New Roman"/>
                <w:sz w:val="16"/>
                <w:szCs w:val="16"/>
                <w:lang w:val="vi-VN"/>
              </w:rPr>
              <w:br/>
              <w:t>- Viện kiểm sát nhân dân tối cao;</w:t>
            </w:r>
            <w:r w:rsidRPr="00C83ED3">
              <w:rPr>
                <w:rFonts w:ascii="Times New Roman" w:eastAsia="Times New Roman" w:hAnsi="Times New Roman" w:cs="Times New Roman"/>
                <w:sz w:val="16"/>
                <w:szCs w:val="16"/>
                <w:lang w:val="vi-VN"/>
              </w:rPr>
              <w:br/>
              <w:t>- Kiểm toán nhà nước;</w:t>
            </w:r>
            <w:r w:rsidRPr="00C83ED3">
              <w:rPr>
                <w:rFonts w:ascii="Times New Roman" w:eastAsia="Times New Roman" w:hAnsi="Times New Roman" w:cs="Times New Roman"/>
                <w:sz w:val="16"/>
                <w:szCs w:val="16"/>
                <w:lang w:val="vi-VN"/>
              </w:rPr>
              <w:br/>
              <w:t>- Ủy ban Giám sát tài chính Quốc gia;</w:t>
            </w:r>
            <w:r w:rsidRPr="00C83ED3">
              <w:rPr>
                <w:rFonts w:ascii="Times New Roman" w:eastAsia="Times New Roman" w:hAnsi="Times New Roman" w:cs="Times New Roman"/>
                <w:sz w:val="16"/>
                <w:szCs w:val="16"/>
                <w:lang w:val="vi-VN"/>
              </w:rPr>
              <w:br/>
              <w:t>- Ngân hàng Chính sách xã hội;</w:t>
            </w:r>
            <w:r w:rsidRPr="00C83ED3">
              <w:rPr>
                <w:rFonts w:ascii="Times New Roman" w:eastAsia="Times New Roman" w:hAnsi="Times New Roman" w:cs="Times New Roman"/>
                <w:sz w:val="16"/>
                <w:szCs w:val="16"/>
                <w:lang w:val="vi-VN"/>
              </w:rPr>
              <w:br/>
              <w:t>- Ngân h</w:t>
            </w:r>
            <w:r w:rsidRPr="00C83ED3">
              <w:rPr>
                <w:rFonts w:ascii="Times New Roman" w:eastAsia="Times New Roman" w:hAnsi="Times New Roman" w:cs="Times New Roman"/>
                <w:sz w:val="16"/>
                <w:szCs w:val="16"/>
              </w:rPr>
              <w:t>à</w:t>
            </w:r>
            <w:r w:rsidRPr="00C83ED3">
              <w:rPr>
                <w:rFonts w:ascii="Times New Roman" w:eastAsia="Times New Roman" w:hAnsi="Times New Roman" w:cs="Times New Roman"/>
                <w:sz w:val="16"/>
                <w:szCs w:val="16"/>
                <w:lang w:val="vi-VN"/>
              </w:rPr>
              <w:t>ng Phát triển Việt Nam;</w:t>
            </w:r>
            <w:r w:rsidRPr="00C83ED3">
              <w:rPr>
                <w:rFonts w:ascii="Times New Roman" w:eastAsia="Times New Roman" w:hAnsi="Times New Roman" w:cs="Times New Roman"/>
                <w:sz w:val="16"/>
                <w:szCs w:val="16"/>
                <w:lang w:val="vi-VN"/>
              </w:rPr>
              <w:br/>
              <w:t xml:space="preserve">- Ủy ban </w:t>
            </w:r>
            <w:r w:rsidRPr="00C83ED3">
              <w:rPr>
                <w:rFonts w:ascii="Times New Roman" w:eastAsia="Times New Roman" w:hAnsi="Times New Roman" w:cs="Times New Roman"/>
                <w:sz w:val="16"/>
                <w:szCs w:val="16"/>
              </w:rPr>
              <w:t>tr</w:t>
            </w:r>
            <w:r w:rsidRPr="00C83ED3">
              <w:rPr>
                <w:rFonts w:ascii="Times New Roman" w:eastAsia="Times New Roman" w:hAnsi="Times New Roman" w:cs="Times New Roman"/>
                <w:sz w:val="16"/>
                <w:szCs w:val="16"/>
                <w:lang w:val="vi-VN"/>
              </w:rPr>
              <w:t xml:space="preserve">ung ương Mặt </w:t>
            </w:r>
            <w:r w:rsidRPr="00C83ED3">
              <w:rPr>
                <w:rFonts w:ascii="Times New Roman" w:eastAsia="Times New Roman" w:hAnsi="Times New Roman" w:cs="Times New Roman"/>
                <w:sz w:val="16"/>
                <w:szCs w:val="16"/>
              </w:rPr>
              <w:t>tr</w:t>
            </w:r>
            <w:r w:rsidRPr="00C83ED3">
              <w:rPr>
                <w:rFonts w:ascii="Times New Roman" w:eastAsia="Times New Roman" w:hAnsi="Times New Roman" w:cs="Times New Roman"/>
                <w:sz w:val="16"/>
                <w:szCs w:val="16"/>
                <w:lang w:val="vi-VN"/>
              </w:rPr>
              <w:t>ận Tổ quốc Việt Nam;</w:t>
            </w:r>
            <w:r w:rsidRPr="00C83ED3">
              <w:rPr>
                <w:rFonts w:ascii="Times New Roman" w:eastAsia="Times New Roman" w:hAnsi="Times New Roman" w:cs="Times New Roman"/>
                <w:sz w:val="16"/>
                <w:szCs w:val="16"/>
                <w:lang w:val="vi-VN"/>
              </w:rPr>
              <w:br/>
              <w:t xml:space="preserve">- Cơ quan </w:t>
            </w:r>
            <w:r w:rsidRPr="00C83ED3">
              <w:rPr>
                <w:rFonts w:ascii="Times New Roman" w:eastAsia="Times New Roman" w:hAnsi="Times New Roman" w:cs="Times New Roman"/>
                <w:sz w:val="16"/>
                <w:szCs w:val="16"/>
              </w:rPr>
              <w:t>tr</w:t>
            </w:r>
            <w:r w:rsidRPr="00C83ED3">
              <w:rPr>
                <w:rFonts w:ascii="Times New Roman" w:eastAsia="Times New Roman" w:hAnsi="Times New Roman" w:cs="Times New Roman"/>
                <w:sz w:val="16"/>
                <w:szCs w:val="16"/>
                <w:lang w:val="vi-VN"/>
              </w:rPr>
              <w:t>ung ương của các đoàn thể;</w:t>
            </w:r>
            <w:r w:rsidRPr="00C83ED3">
              <w:rPr>
                <w:rFonts w:ascii="Times New Roman" w:eastAsia="Times New Roman" w:hAnsi="Times New Roman" w:cs="Times New Roman"/>
                <w:sz w:val="16"/>
                <w:szCs w:val="16"/>
                <w:lang w:val="vi-VN"/>
              </w:rPr>
              <w:br/>
              <w:t>- VPCP: BTCN, các PCN, Trợ lý TTg, TGĐ Cổng TTĐT, các Vụ, Cục, đơn vị trực thuộc, Công báo;</w:t>
            </w:r>
            <w:r w:rsidRPr="00C83ED3">
              <w:rPr>
                <w:rFonts w:ascii="Times New Roman" w:eastAsia="Times New Roman" w:hAnsi="Times New Roman" w:cs="Times New Roman"/>
                <w:sz w:val="16"/>
                <w:szCs w:val="16"/>
                <w:lang w:val="vi-VN"/>
              </w:rPr>
              <w:br/>
              <w:t>- Lưu: VT, KSTT (2). XH</w:t>
            </w:r>
          </w:p>
        </w:tc>
        <w:tc>
          <w:tcPr>
            <w:tcW w:w="4148" w:type="dxa"/>
            <w:tcMar>
              <w:top w:w="0" w:type="dxa"/>
              <w:left w:w="108" w:type="dxa"/>
              <w:bottom w:w="0" w:type="dxa"/>
              <w:right w:w="108" w:type="dxa"/>
            </w:tcMar>
            <w:hideMark/>
          </w:tcPr>
          <w:p w:rsidR="00C83ED3" w:rsidRPr="00C83ED3" w:rsidRDefault="00C83ED3" w:rsidP="00C83ED3">
            <w:pPr>
              <w:spacing w:before="120" w:after="100" w:afterAutospacing="1" w:line="240" w:lineRule="auto"/>
              <w:jc w:val="center"/>
              <w:rPr>
                <w:rFonts w:ascii="Times New Roman" w:eastAsia="Times New Roman" w:hAnsi="Times New Roman" w:cs="Times New Roman"/>
                <w:sz w:val="24"/>
                <w:szCs w:val="24"/>
              </w:rPr>
            </w:pPr>
            <w:r w:rsidRPr="00C83ED3">
              <w:rPr>
                <w:rFonts w:ascii="Times New Roman" w:eastAsia="Times New Roman" w:hAnsi="Times New Roman" w:cs="Times New Roman"/>
                <w:b/>
                <w:bCs/>
                <w:sz w:val="24"/>
                <w:szCs w:val="24"/>
                <w:lang w:val="vi-VN"/>
              </w:rPr>
              <w:t>TM. CHÍNH PHỦ</w:t>
            </w:r>
            <w:r w:rsidRPr="00C83ED3">
              <w:rPr>
                <w:rFonts w:ascii="Times New Roman" w:eastAsia="Times New Roman" w:hAnsi="Times New Roman" w:cs="Times New Roman"/>
                <w:b/>
                <w:bCs/>
                <w:sz w:val="24"/>
                <w:szCs w:val="24"/>
                <w:lang w:val="vi-VN"/>
              </w:rPr>
              <w:br/>
              <w:t>THỦ TƯỚNG</w:t>
            </w:r>
            <w:r w:rsidRPr="00C83ED3">
              <w:rPr>
                <w:rFonts w:ascii="Times New Roman" w:eastAsia="Times New Roman" w:hAnsi="Times New Roman" w:cs="Times New Roman"/>
                <w:b/>
                <w:bCs/>
                <w:sz w:val="24"/>
                <w:szCs w:val="24"/>
              </w:rPr>
              <w:br/>
            </w:r>
            <w:r w:rsidRPr="00C83ED3">
              <w:rPr>
                <w:rFonts w:ascii="Times New Roman" w:eastAsia="Times New Roman" w:hAnsi="Times New Roman" w:cs="Times New Roman"/>
                <w:b/>
                <w:bCs/>
                <w:sz w:val="24"/>
                <w:szCs w:val="24"/>
              </w:rPr>
              <w:br/>
            </w:r>
            <w:r w:rsidRPr="00C83ED3">
              <w:rPr>
                <w:rFonts w:ascii="Times New Roman" w:eastAsia="Times New Roman" w:hAnsi="Times New Roman" w:cs="Times New Roman"/>
                <w:b/>
                <w:bCs/>
                <w:sz w:val="24"/>
                <w:szCs w:val="24"/>
              </w:rPr>
              <w:br/>
            </w:r>
            <w:r w:rsidRPr="00C83ED3">
              <w:rPr>
                <w:rFonts w:ascii="Times New Roman" w:eastAsia="Times New Roman" w:hAnsi="Times New Roman" w:cs="Times New Roman"/>
                <w:b/>
                <w:bCs/>
                <w:sz w:val="24"/>
                <w:szCs w:val="24"/>
              </w:rPr>
              <w:br/>
            </w:r>
            <w:r w:rsidRPr="00C83ED3">
              <w:rPr>
                <w:rFonts w:ascii="Times New Roman" w:eastAsia="Times New Roman" w:hAnsi="Times New Roman" w:cs="Times New Roman"/>
                <w:b/>
                <w:bCs/>
                <w:sz w:val="24"/>
                <w:szCs w:val="24"/>
                <w:lang w:val="vi-VN"/>
              </w:rPr>
              <w:br/>
              <w:t>Nguyễn Xuân Phúc</w:t>
            </w:r>
          </w:p>
        </w:tc>
      </w:tr>
    </w:tbl>
    <w:p w:rsidR="006A7853" w:rsidRDefault="006A7853"/>
    <w:sectPr w:rsidR="006A7853" w:rsidSect="009F1ED6">
      <w:pgSz w:w="11907" w:h="16840" w:code="9"/>
      <w:pgMar w:top="1021" w:right="1021" w:bottom="102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ED3"/>
    <w:rsid w:val="00234E5A"/>
    <w:rsid w:val="006A7853"/>
    <w:rsid w:val="00903EAB"/>
    <w:rsid w:val="009F1ED6"/>
    <w:rsid w:val="00C83ED3"/>
    <w:rsid w:val="00CF4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951B95-8FBC-444D-AFB2-EF33DBD3C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3ED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22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29</Pages>
  <Words>11723</Words>
  <Characters>66823</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Xuyen</dc:creator>
  <cp:keywords/>
  <dc:description/>
  <cp:lastModifiedBy>Xuyen</cp:lastModifiedBy>
  <cp:revision>2</cp:revision>
  <dcterms:created xsi:type="dcterms:W3CDTF">2018-12-10T02:16:00Z</dcterms:created>
  <dcterms:modified xsi:type="dcterms:W3CDTF">2018-12-10T02:28:00Z</dcterms:modified>
</cp:coreProperties>
</file>